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2：</w:t>
      </w:r>
      <w:r>
        <w:rPr>
          <w:rFonts w:hint="eastAsia" w:ascii="仿宋" w:hAnsi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不锈钢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企业能耗指标</w:t>
      </w:r>
      <w:r>
        <w:rPr>
          <w:rFonts w:hint="eastAsia" w:ascii="仿宋" w:hAnsi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调研表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both"/>
        <w:textAlignment w:val="auto"/>
        <w:rPr>
          <w:rFonts w:hint="eastAsia" w:hAnsi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hAnsi="黑体" w:cs="黑体"/>
          <w:sz w:val="24"/>
          <w:szCs w:val="24"/>
          <w:lang w:val="en-US" w:eastAsia="zh-CN"/>
        </w:rPr>
        <w:t>填写人：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both"/>
        <w:textAlignment w:val="auto"/>
        <w:rPr>
          <w:rFonts w:hint="default" w:hAnsi="黑体" w:cs="黑体"/>
          <w:sz w:val="24"/>
          <w:szCs w:val="24"/>
          <w:lang w:val="en-US" w:eastAsia="zh-CN"/>
        </w:rPr>
      </w:pPr>
      <w:r>
        <w:rPr>
          <w:rFonts w:hint="eastAsia" w:hAnsi="黑体" w:cs="黑体"/>
          <w:sz w:val="24"/>
          <w:szCs w:val="24"/>
          <w:lang w:val="en-US" w:eastAsia="zh-CN"/>
        </w:rPr>
        <w:t>联系方式：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表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不锈钢企业能耗指标</w:t>
      </w:r>
      <w:r>
        <w:rPr>
          <w:rFonts w:hint="eastAsia" w:hAnsi="黑体" w:cs="黑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调研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表</w:t>
      </w:r>
    </w:p>
    <w:tbl>
      <w:tblPr>
        <w:tblStyle w:val="6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32"/>
        <w:gridCol w:w="1404"/>
        <w:gridCol w:w="1315"/>
        <w:gridCol w:w="1833"/>
        <w:gridCol w:w="1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  <w:t>工序名称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  <w:t>2022年产量（万吨）</w:t>
            </w: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  <w:t>2022年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  <w:t>单位产品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  <w:t>能源消耗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  <w:t>kgce/t</w:t>
            </w:r>
          </w:p>
        </w:tc>
        <w:tc>
          <w:tcPr>
            <w:tcW w:w="588" w:type="pct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62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42" w:type="pct"/>
            <w:gridSpan w:val="2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2394" w:type="pct"/>
            <w:gridSpan w:val="3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62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42" w:type="pct"/>
            <w:gridSpan w:val="2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企业不锈钢粗钢产量（万吨）</w:t>
            </w:r>
          </w:p>
        </w:tc>
        <w:tc>
          <w:tcPr>
            <w:tcW w:w="2394" w:type="pct"/>
            <w:gridSpan w:val="3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62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2" w:type="pct"/>
            <w:gridSpan w:val="2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红土镍矿烧结工序</w:t>
            </w:r>
          </w:p>
        </w:tc>
        <w:tc>
          <w:tcPr>
            <w:tcW w:w="754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42" w:type="pct"/>
            <w:gridSpan w:val="2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红土镍矿高炉工序</w:t>
            </w:r>
          </w:p>
        </w:tc>
        <w:tc>
          <w:tcPr>
            <w:tcW w:w="754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红土镍矿RKEF工序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转炉工序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合金熔化炉工序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电炉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工序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含合金熔化炉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提供电炉公称容量，不含精炼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电炉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工序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不含合金熔化炉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提供电炉公称容量，不含精炼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不锈钢热轧带钢工序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10.1</w:t>
            </w:r>
          </w:p>
        </w:tc>
        <w:tc>
          <w:tcPr>
            <w:tcW w:w="133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不锈钢热轧带钢工序</w:t>
            </w: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公称宽度≤1200mm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10.2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公称宽度＞1200mm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不锈钢棒材工序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11.1</w:t>
            </w:r>
          </w:p>
        </w:tc>
        <w:tc>
          <w:tcPr>
            <w:tcW w:w="133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不锈钢棒材工序</w:t>
            </w: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公称直径≤80mm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11.2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80mm≤公称直径＜140mm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11.3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140mm≤公称直径＜200mm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11.4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公称直径≥200mm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不锈钢线材工序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12.1</w:t>
            </w:r>
          </w:p>
        </w:tc>
        <w:tc>
          <w:tcPr>
            <w:tcW w:w="133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不锈钢线材工序</w:t>
            </w: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公称直径≤6mm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12.2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6mm≤公称直径＜10mm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12.3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10mm≤公称直径＜20mm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12.4</w:t>
            </w:r>
          </w:p>
        </w:tc>
        <w:tc>
          <w:tcPr>
            <w:tcW w:w="133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</w:p>
        </w:tc>
        <w:tc>
          <w:tcPr>
            <w:tcW w:w="805" w:type="pct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公称直径≥20mm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热轧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</w:rPr>
              <w:t>工序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钢管</w:t>
            </w: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14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热处理工序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pct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142" w:type="pct"/>
            <w:gridSpan w:val="2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冷轧工序</w:t>
            </w:r>
          </w:p>
        </w:tc>
        <w:tc>
          <w:tcPr>
            <w:tcW w:w="754" w:type="pct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1051" w:type="pct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0"/>
                <w:szCs w:val="20"/>
              </w:rPr>
            </w:pPr>
          </w:p>
        </w:tc>
      </w:tr>
    </w:tbl>
    <w:p>
      <w:pPr>
        <w:snapToGrid w:val="0"/>
        <w:ind w:left="0" w:leftChars="0" w:firstLine="0" w:firstLineChars="0"/>
        <w:jc w:val="both"/>
        <w:rPr>
          <w:rFonts w:hint="eastAsia" w:ascii="仿宋" w:hAnsi="仿宋"/>
          <w:sz w:val="24"/>
          <w:szCs w:val="24"/>
          <w:lang w:val="en-US" w:eastAsia="zh-CN"/>
        </w:rPr>
      </w:pPr>
      <w:r>
        <w:rPr>
          <w:rFonts w:hint="eastAsia" w:ascii="仿宋" w:hAnsi="仿宋"/>
          <w:sz w:val="24"/>
          <w:szCs w:val="24"/>
          <w:lang w:val="en-US" w:eastAsia="zh-CN"/>
        </w:rPr>
        <w:t>注1：热轧工序不含热处理。</w:t>
      </w:r>
    </w:p>
    <w:p>
      <w:pPr>
        <w:snapToGrid w:val="0"/>
        <w:ind w:left="0" w:leftChars="0" w:firstLine="0" w:firstLineChars="0"/>
        <w:jc w:val="both"/>
        <w:rPr>
          <w:sz w:val="24"/>
          <w:szCs w:val="21"/>
        </w:rPr>
      </w:pPr>
      <w:r>
        <w:rPr>
          <w:rFonts w:hint="eastAsia" w:ascii="仿宋" w:hAnsi="仿宋"/>
          <w:sz w:val="24"/>
          <w:szCs w:val="24"/>
          <w:lang w:val="en-US" w:eastAsia="zh-CN"/>
        </w:rPr>
        <w:t>注2：企业如无某工序可不用填写</w:t>
      </w:r>
    </w:p>
    <w:p/>
    <w:sectPr>
      <w:pgSz w:w="11906" w:h="16838"/>
      <w:pgMar w:top="2268" w:right="1701" w:bottom="1418" w:left="1701" w:header="851" w:footer="851" w:gutter="0"/>
      <w:cols w:space="425" w:num="1"/>
      <w:docGrid w:type="lines" w:linePitch="49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260FA"/>
    <w:multiLevelType w:val="multilevel"/>
    <w:tmpl w:val="646260FA"/>
    <w:lvl w:ilvl="0" w:tentative="0">
      <w:start w:val="1"/>
      <w:numFmt w:val="decimal"/>
      <w:pStyle w:val="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ZWU2ZmQzMTQzOGI5YWRkZjI1NjkxYTMwMWY0M2QifQ=="/>
  </w:docVars>
  <w:rsids>
    <w:rsidRoot w:val="796731F5"/>
    <w:rsid w:val="25F93317"/>
    <w:rsid w:val="41C57260"/>
    <w:rsid w:val="543F37C9"/>
    <w:rsid w:val="6EB14ED0"/>
    <w:rsid w:val="746E3C9D"/>
    <w:rsid w:val="78917F67"/>
    <w:rsid w:val="796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left="300" w:leftChars="300" w:firstLine="643" w:firstLineChars="200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正文表标题"/>
    <w:next w:val="10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443</Characters>
  <Lines>0</Lines>
  <Paragraphs>0</Paragraphs>
  <TotalTime>0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2022-06-27T06:54:00Z</dcterms:created>
  <dc:creator>史君杰</dc:creator>
  <cp:lastModifiedBy>冯帆</cp:lastModifiedBy>
  <dcterms:modified xsi:type="dcterms:W3CDTF">2023-06-30T04:03:46Z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79F9AC2924574A17B5EEEFECF5A0F522_13</vt:lpwstr>
  </property>
</Properties>
</file>