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2" w:rsidRPr="00E31BDA" w:rsidRDefault="00234662" w:rsidP="00234662">
      <w:pPr>
        <w:pStyle w:val="afffffe"/>
        <w:framePr w:wrap="around"/>
        <w:rPr>
          <w:rFonts w:ascii="Times New Roman"/>
        </w:rPr>
      </w:pPr>
      <w:r w:rsidRPr="00E31BDA">
        <w:rPr>
          <w:rFonts w:ascii="Times New Roman"/>
        </w:rPr>
        <w:t>ICS</w:t>
      </w:r>
      <w:r w:rsidRPr="00E31BDA">
        <w:rPr>
          <w:rFonts w:ascii="Times New Roman"/>
        </w:rPr>
        <w:t> </w:t>
      </w:r>
      <w:r w:rsidR="00B53F63" w:rsidRPr="00E31BDA">
        <w:rPr>
          <w:rFonts w:ascii="Times New Roman"/>
        </w:rPr>
        <w:t>77.140.70</w:t>
      </w:r>
    </w:p>
    <w:p w:rsidR="00234662" w:rsidRPr="00E31BDA" w:rsidRDefault="00B53F63" w:rsidP="00234662">
      <w:pPr>
        <w:pStyle w:val="afffffe"/>
        <w:framePr w:wrap="around"/>
        <w:rPr>
          <w:rFonts w:ascii="Times New Roman"/>
        </w:rPr>
      </w:pPr>
      <w:r w:rsidRPr="00E31BDA">
        <w:rPr>
          <w:rFonts w:ascii="Times New Roman"/>
        </w:rPr>
        <w:t>H 44</w:t>
      </w:r>
    </w:p>
    <w:p w:rsidR="00B53F63" w:rsidRPr="00E31BDA" w:rsidRDefault="00B53F63" w:rsidP="00B53F63">
      <w:pPr>
        <w:pStyle w:val="affc"/>
        <w:framePr w:w="0" w:hRule="auto" w:wrap="around"/>
        <w:ind w:left="1134" w:right="1692"/>
        <w:rPr>
          <w:rFonts w:ascii="Times New Roman"/>
        </w:rPr>
      </w:pPr>
      <w:r w:rsidRPr="00E31BDA">
        <w:rPr>
          <w:rFonts w:ascii="Times New Roman"/>
        </w:rPr>
        <w:t>团体标准</w:t>
      </w:r>
    </w:p>
    <w:p w:rsidR="00DD7786" w:rsidRPr="00E31BDA" w:rsidRDefault="00DD7786" w:rsidP="00B53F63">
      <w:pPr>
        <w:pStyle w:val="2"/>
        <w:framePr w:wrap="around"/>
        <w:wordWrap w:val="0"/>
        <w:rPr>
          <w:rFonts w:ascii="Times New Roman"/>
        </w:rPr>
      </w:pPr>
    </w:p>
    <w:p w:rsidR="00234662" w:rsidRPr="00E31BDA" w:rsidRDefault="00B53F63" w:rsidP="00DD7786">
      <w:pPr>
        <w:pStyle w:val="2"/>
        <w:framePr w:wrap="around"/>
        <w:rPr>
          <w:rFonts w:ascii="Times New Roman"/>
        </w:rPr>
      </w:pPr>
      <w:r w:rsidRPr="00E31BDA">
        <w:rPr>
          <w:rFonts w:ascii="Times New Roman"/>
        </w:rPr>
        <w:t>T</w:t>
      </w:r>
      <w:r w:rsidR="00234662" w:rsidRPr="00E31BDA">
        <w:rPr>
          <w:rFonts w:ascii="Times New Roman"/>
        </w:rPr>
        <w:t>/</w:t>
      </w:r>
      <w:r w:rsidRPr="00E31BDA">
        <w:rPr>
          <w:rFonts w:ascii="Times New Roman"/>
        </w:rPr>
        <w:t>CSCS</w:t>
      </w:r>
      <w:r w:rsidR="00234662" w:rsidRPr="00E31BDA">
        <w:rPr>
          <w:rFonts w:ascii="Times New Roman"/>
        </w:rPr>
        <w:t xml:space="preserve"> </w:t>
      </w:r>
      <w:r w:rsidRPr="00E31BDA">
        <w:rPr>
          <w:rFonts w:ascii="Times New Roman"/>
        </w:rPr>
        <w:t>TC02 ***</w:t>
      </w:r>
      <w:r w:rsidR="00234662" w:rsidRPr="00E31BDA">
        <w:rPr>
          <w:rFonts w:ascii="Times New Roman"/>
        </w:rPr>
        <w:t>—</w:t>
      </w:r>
      <w:r w:rsidRPr="00E31BDA">
        <w:rPr>
          <w:rFonts w:ascii="Times New Roman"/>
        </w:rPr>
        <w:t>2018</w:t>
      </w:r>
    </w:p>
    <w:p w:rsidR="00234662" w:rsidRPr="00E31BDA" w:rsidRDefault="00234662" w:rsidP="00234662">
      <w:pPr>
        <w:pStyle w:val="2"/>
        <w:framePr w:wrap="around"/>
        <w:rPr>
          <w:rFonts w:ascii="Times New Roman"/>
        </w:rPr>
      </w:pPr>
    </w:p>
    <w:p w:rsidR="00234662" w:rsidRPr="00E31BDA" w:rsidRDefault="00234662" w:rsidP="00234662">
      <w:pPr>
        <w:pStyle w:val="2"/>
        <w:framePr w:wrap="around"/>
        <w:rPr>
          <w:rFonts w:ascii="Times New Roman"/>
        </w:rPr>
      </w:pPr>
    </w:p>
    <w:p w:rsidR="00E31BDA" w:rsidRPr="00E31BDA" w:rsidRDefault="007F06E1" w:rsidP="00E31BDA">
      <w:pPr>
        <w:framePr w:w="9639" w:h="6917" w:hRule="exact" w:wrap="around" w:vAnchor="page" w:hAnchor="page" w:xAlign="center" w:y="6408" w:anchorLock="1"/>
        <w:spacing w:line="680" w:lineRule="exact"/>
        <w:jc w:val="center"/>
        <w:textAlignment w:val="center"/>
        <w:rPr>
          <w:rFonts w:eastAsia="黑体"/>
          <w:kern w:val="0"/>
          <w:sz w:val="52"/>
          <w:szCs w:val="20"/>
        </w:rPr>
      </w:pPr>
      <w:r w:rsidRPr="00E31BDA">
        <w:rPr>
          <w:rFonts w:eastAsia="黑体"/>
          <w:kern w:val="0"/>
          <w:sz w:val="52"/>
          <w:szCs w:val="20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0" w:name="StdName"/>
      <w:r w:rsidR="00E31BDA" w:rsidRPr="00E31BDA">
        <w:rPr>
          <w:rFonts w:eastAsia="黑体"/>
          <w:kern w:val="0"/>
          <w:sz w:val="52"/>
          <w:szCs w:val="20"/>
        </w:rPr>
        <w:instrText xml:space="preserve"> FORMTEXT </w:instrText>
      </w:r>
      <w:r w:rsidRPr="00E31BDA">
        <w:rPr>
          <w:rFonts w:eastAsia="黑体"/>
          <w:kern w:val="0"/>
          <w:sz w:val="52"/>
          <w:szCs w:val="20"/>
        </w:rPr>
      </w:r>
      <w:r w:rsidRPr="00E31BDA">
        <w:rPr>
          <w:rFonts w:eastAsia="黑体"/>
          <w:kern w:val="0"/>
          <w:sz w:val="52"/>
          <w:szCs w:val="20"/>
        </w:rPr>
        <w:fldChar w:fldCharType="separate"/>
      </w:r>
      <w:r w:rsidR="00E31BDA" w:rsidRPr="00E31BDA">
        <w:rPr>
          <w:rFonts w:eastAsia="黑体"/>
          <w:noProof/>
          <w:kern w:val="0"/>
          <w:sz w:val="52"/>
          <w:szCs w:val="20"/>
        </w:rPr>
        <w:t>建筑结构用热镀锌方矩管</w:t>
      </w:r>
      <w:r w:rsidRPr="00E31BDA">
        <w:rPr>
          <w:rFonts w:eastAsia="黑体"/>
          <w:kern w:val="0"/>
          <w:sz w:val="52"/>
          <w:szCs w:val="20"/>
        </w:rPr>
        <w:fldChar w:fldCharType="end"/>
      </w:r>
      <w:bookmarkEnd w:id="0"/>
    </w:p>
    <w:p w:rsidR="00234662" w:rsidRPr="00E31BDA" w:rsidRDefault="007F06E1" w:rsidP="00E31BDA">
      <w:pPr>
        <w:pStyle w:val="afff9"/>
        <w:framePr w:wrap="around"/>
        <w:rPr>
          <w:rFonts w:ascii="Times New Roman"/>
        </w:rPr>
      </w:pPr>
      <w:r w:rsidRPr="00E31BDA">
        <w:rPr>
          <w:rFonts w:ascii="Times New Roman"/>
          <w:kern w:val="2"/>
          <w:sz w:val="21"/>
          <w:szCs w:val="24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" w:name="StdEnglishName"/>
      <w:r w:rsidR="00E31BDA" w:rsidRPr="00E31BDA">
        <w:rPr>
          <w:rFonts w:ascii="Times New Roman"/>
          <w:kern w:val="2"/>
          <w:sz w:val="21"/>
          <w:szCs w:val="24"/>
        </w:rPr>
        <w:instrText xml:space="preserve"> FORMTEXT </w:instrText>
      </w:r>
      <w:r w:rsidRPr="00E31BDA">
        <w:rPr>
          <w:rFonts w:ascii="Times New Roman"/>
          <w:kern w:val="2"/>
          <w:sz w:val="21"/>
          <w:szCs w:val="24"/>
        </w:rPr>
      </w:r>
      <w:r w:rsidRPr="00E31BDA">
        <w:rPr>
          <w:rFonts w:ascii="Times New Roman"/>
          <w:kern w:val="2"/>
          <w:sz w:val="21"/>
          <w:szCs w:val="24"/>
        </w:rPr>
        <w:fldChar w:fldCharType="separate"/>
      </w:r>
      <w:r w:rsidR="00E31BDA" w:rsidRPr="00E31BDA">
        <w:rPr>
          <w:rFonts w:ascii="Times New Roman"/>
          <w:kern w:val="2"/>
          <w:sz w:val="21"/>
          <w:szCs w:val="24"/>
        </w:rPr>
        <w:t>Galvanized r</w:t>
      </w:r>
      <w:r w:rsidR="00E31BDA" w:rsidRPr="00E31BDA">
        <w:rPr>
          <w:rFonts w:ascii="Times New Roman"/>
          <w:noProof/>
          <w:kern w:val="2"/>
          <w:sz w:val="21"/>
          <w:szCs w:val="24"/>
        </w:rPr>
        <w:t>ectangular tube for building steel structure</w:t>
      </w:r>
      <w:r w:rsidRPr="00E31BDA">
        <w:rPr>
          <w:rFonts w:ascii="Times New Roman"/>
          <w:kern w:val="2"/>
          <w:sz w:val="21"/>
          <w:szCs w:val="24"/>
        </w:rPr>
        <w:fldChar w:fldCharType="end"/>
      </w:r>
      <w:bookmarkEnd w:id="1"/>
      <w:r w:rsidRPr="00E31BDA">
        <w:rPr>
          <w:rFonts w:ascii="Times New Roman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2" w:name="YZBS"/>
      <w:r w:rsidR="00234662" w:rsidRPr="00E31BDA">
        <w:rPr>
          <w:rFonts w:ascii="Times New Roman"/>
        </w:rPr>
        <w:instrText xml:space="preserve"> FORMTEXT </w:instrText>
      </w:r>
      <w:r w:rsidRPr="00E31BDA">
        <w:rPr>
          <w:rFonts w:ascii="Times New Roman"/>
        </w:rPr>
      </w:r>
      <w:r w:rsidRPr="00E31BDA">
        <w:rPr>
          <w:rFonts w:ascii="Times New Roman"/>
        </w:rPr>
        <w:fldChar w:fldCharType="separate"/>
      </w:r>
      <w:r w:rsidR="00234662" w:rsidRPr="00E31BDA">
        <w:rPr>
          <w:rFonts w:ascii="Times New Roman"/>
        </w:rPr>
        <w:t> </w:t>
      </w:r>
      <w:r w:rsidR="00234662" w:rsidRPr="00E31BDA">
        <w:rPr>
          <w:rFonts w:ascii="Times New Roman"/>
        </w:rPr>
        <w:t> </w:t>
      </w:r>
      <w:r w:rsidR="00234662" w:rsidRPr="00E31BDA">
        <w:rPr>
          <w:rFonts w:ascii="Times New Roman"/>
        </w:rPr>
        <w:t> </w:t>
      </w:r>
      <w:r w:rsidR="00234662" w:rsidRPr="00E31BDA">
        <w:rPr>
          <w:rFonts w:ascii="Times New Roman"/>
        </w:rPr>
        <w:t> </w:t>
      </w:r>
      <w:r w:rsidR="00234662" w:rsidRPr="00E31BDA">
        <w:rPr>
          <w:rFonts w:ascii="Times New Roman"/>
        </w:rPr>
        <w:t> </w:t>
      </w:r>
      <w:r w:rsidRPr="00E31BDA">
        <w:rPr>
          <w:rFonts w:ascii="Times New Roman"/>
        </w:rPr>
        <w:fldChar w:fldCharType="end"/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234662" w:rsidRPr="00E31BDA" w:rsidTr="00213EE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62" w:rsidRPr="00E31BDA" w:rsidRDefault="007F06E1" w:rsidP="00213EE4">
            <w:pPr>
              <w:pStyle w:val="afffa"/>
              <w:framePr w:wrap="around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pict>
                <v:rect id="RQ" o:spid="_x0000_s1030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rFonts w:ascii="Times New Roman"/>
                <w:noProof/>
              </w:rPr>
              <w:pict>
                <v:rect id="LB" o:spid="_x0000_s1029" style="position:absolute;left:0;text-align:left;margin-left:193.3pt;margin-top:20.15pt;width:100pt;height:24pt;z-index:-251658240" stroked="f"/>
              </w:pict>
            </w:r>
            <w:r w:rsidR="00DD7786" w:rsidRPr="00E31BDA">
              <w:rPr>
                <w:rFonts w:ascii="Times New Roman"/>
              </w:rPr>
              <w:t>（</w:t>
            </w:r>
            <w:r w:rsidR="00476B0A" w:rsidRPr="00E31BDA">
              <w:rPr>
                <w:rFonts w:ascii="Times New Roman"/>
              </w:rPr>
              <w:t>征求意见</w:t>
            </w:r>
            <w:r w:rsidR="00DD7786" w:rsidRPr="00E31BDA">
              <w:rPr>
                <w:rFonts w:ascii="Times New Roman"/>
              </w:rPr>
              <w:t>稿）</w:t>
            </w:r>
          </w:p>
        </w:tc>
      </w:tr>
      <w:tr w:rsidR="00234662" w:rsidRPr="00E31BDA" w:rsidTr="00213EE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62" w:rsidRPr="00E31BDA" w:rsidRDefault="007F06E1" w:rsidP="00234662">
            <w:pPr>
              <w:pStyle w:val="afffb"/>
              <w:framePr w:wrap="around"/>
              <w:rPr>
                <w:rFonts w:ascii="Times New Roman"/>
              </w:rPr>
            </w:pPr>
            <w:r w:rsidRPr="00E31BDA">
              <w:rPr>
                <w:rFonts w:ascii="Times New Roman"/>
              </w:rP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3" w:name="WCRQ"/>
            <w:r w:rsidR="00234662" w:rsidRPr="00E31BDA">
              <w:rPr>
                <w:rFonts w:ascii="Times New Roman"/>
              </w:rPr>
              <w:instrText xml:space="preserve"> FORMTEXT </w:instrText>
            </w:r>
            <w:r w:rsidRPr="00E31BDA">
              <w:rPr>
                <w:rFonts w:ascii="Times New Roman"/>
              </w:rPr>
            </w:r>
            <w:r w:rsidRPr="00E31BDA">
              <w:rPr>
                <w:rFonts w:ascii="Times New Roman"/>
              </w:rPr>
              <w:fldChar w:fldCharType="separate"/>
            </w:r>
            <w:r w:rsidR="00234662" w:rsidRPr="00E31BDA">
              <w:rPr>
                <w:rFonts w:ascii="Times New Roman"/>
                <w:noProof/>
              </w:rPr>
              <w:t> </w:t>
            </w:r>
            <w:r w:rsidR="00234662" w:rsidRPr="00E31BDA">
              <w:rPr>
                <w:rFonts w:ascii="Times New Roman"/>
                <w:noProof/>
              </w:rPr>
              <w:t> </w:t>
            </w:r>
            <w:r w:rsidR="00234662" w:rsidRPr="00E31BDA">
              <w:rPr>
                <w:rFonts w:ascii="Times New Roman"/>
                <w:noProof/>
              </w:rPr>
              <w:t> </w:t>
            </w:r>
            <w:r w:rsidR="00234662" w:rsidRPr="00E31BDA">
              <w:rPr>
                <w:rFonts w:ascii="Times New Roman"/>
                <w:noProof/>
              </w:rPr>
              <w:t> </w:t>
            </w:r>
            <w:r w:rsidR="00234662" w:rsidRPr="00E31BDA">
              <w:rPr>
                <w:rFonts w:ascii="Times New Roman"/>
                <w:noProof/>
              </w:rPr>
              <w:t> </w:t>
            </w:r>
            <w:r w:rsidRPr="00E31BDA">
              <w:rPr>
                <w:rFonts w:ascii="Times New Roman"/>
              </w:rPr>
              <w:fldChar w:fldCharType="end"/>
            </w:r>
            <w:bookmarkEnd w:id="3"/>
          </w:p>
        </w:tc>
      </w:tr>
    </w:tbl>
    <w:p w:rsidR="00234662" w:rsidRPr="00E31BDA" w:rsidRDefault="007F06E1" w:rsidP="005222B2">
      <w:pPr>
        <w:pStyle w:val="affffff5"/>
        <w:framePr w:wrap="around" w:hAnchor="page" w:x="1176" w:y="14033"/>
      </w:pPr>
      <w:r w:rsidRPr="00E31BDA"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FY"/>
      <w:r w:rsidR="00234662" w:rsidRPr="00E31BDA">
        <w:instrText xml:space="preserve"> FORMTEXT </w:instrText>
      </w:r>
      <w:r w:rsidRPr="00E31BDA">
        <w:fldChar w:fldCharType="separate"/>
      </w:r>
      <w:r w:rsidR="00234662" w:rsidRPr="00E31BDA">
        <w:rPr>
          <w:noProof/>
        </w:rPr>
        <w:t>XXXX</w:t>
      </w:r>
      <w:r w:rsidRPr="00E31BDA">
        <w:fldChar w:fldCharType="end"/>
      </w:r>
      <w:bookmarkEnd w:id="4"/>
      <w:r w:rsidR="00234662" w:rsidRPr="00E31BDA">
        <w:t xml:space="preserve"> - </w:t>
      </w:r>
      <w:r w:rsidRPr="00E31BDA"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234662" w:rsidRPr="00E31BDA">
        <w:instrText xml:space="preserve"> FORMTEXT </w:instrText>
      </w:r>
      <w:r w:rsidRPr="00E31BDA">
        <w:fldChar w:fldCharType="separate"/>
      </w:r>
      <w:r w:rsidR="00234662" w:rsidRPr="00E31BDA">
        <w:rPr>
          <w:noProof/>
        </w:rPr>
        <w:t>XX</w:t>
      </w:r>
      <w:r w:rsidRPr="00E31BDA">
        <w:fldChar w:fldCharType="end"/>
      </w:r>
      <w:r w:rsidR="00234662" w:rsidRPr="00E31BDA">
        <w:t xml:space="preserve"> - </w:t>
      </w:r>
      <w:r w:rsidRPr="00E31BDA"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FD"/>
      <w:r w:rsidR="00234662" w:rsidRPr="00E31BDA">
        <w:instrText xml:space="preserve"> FORMTEXT </w:instrText>
      </w:r>
      <w:r w:rsidRPr="00E31BDA">
        <w:fldChar w:fldCharType="separate"/>
      </w:r>
      <w:r w:rsidR="00234662" w:rsidRPr="00E31BDA">
        <w:rPr>
          <w:noProof/>
        </w:rPr>
        <w:t>XX</w:t>
      </w:r>
      <w:r w:rsidRPr="00E31BDA">
        <w:fldChar w:fldCharType="end"/>
      </w:r>
      <w:bookmarkEnd w:id="5"/>
      <w:r w:rsidR="00234662" w:rsidRPr="00E31BDA">
        <w:t>发布</w:t>
      </w:r>
      <w:r>
        <w:pict>
          <v:line id="_x0000_s1026" style="position:absolute;z-index:251656192;mso-position-horizontal-relative:text;mso-position-vertical-relative:page" from="-.05pt,728.5pt" to="481.85pt,728.5pt">
            <w10:wrap anchory="page"/>
            <w10:anchorlock/>
          </v:line>
        </w:pict>
      </w:r>
    </w:p>
    <w:p w:rsidR="00234662" w:rsidRPr="00E31BDA" w:rsidRDefault="007F06E1" w:rsidP="005222B2">
      <w:pPr>
        <w:pStyle w:val="affffff6"/>
        <w:framePr w:wrap="around" w:hAnchor="page" w:x="6935" w:y="13998"/>
      </w:pPr>
      <w:r w:rsidRPr="00E31BDA"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6" w:name="SY"/>
      <w:r w:rsidR="00234662" w:rsidRPr="00E31BDA">
        <w:instrText xml:space="preserve"> FORMTEXT </w:instrText>
      </w:r>
      <w:r w:rsidRPr="00E31BDA">
        <w:fldChar w:fldCharType="separate"/>
      </w:r>
      <w:r w:rsidR="00234662" w:rsidRPr="00E31BDA">
        <w:rPr>
          <w:noProof/>
        </w:rPr>
        <w:t>XXXX</w:t>
      </w:r>
      <w:r w:rsidRPr="00E31BDA">
        <w:fldChar w:fldCharType="end"/>
      </w:r>
      <w:bookmarkEnd w:id="6"/>
      <w:r w:rsidR="00234662" w:rsidRPr="00E31BDA">
        <w:t xml:space="preserve"> - </w:t>
      </w:r>
      <w:r w:rsidRPr="00E31BDA"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SM"/>
      <w:r w:rsidR="00234662" w:rsidRPr="00E31BDA">
        <w:instrText xml:space="preserve"> FORMTEXT </w:instrText>
      </w:r>
      <w:r w:rsidRPr="00E31BDA">
        <w:fldChar w:fldCharType="separate"/>
      </w:r>
      <w:r w:rsidR="00234662" w:rsidRPr="00E31BDA">
        <w:rPr>
          <w:noProof/>
        </w:rPr>
        <w:t>XX</w:t>
      </w:r>
      <w:r w:rsidRPr="00E31BDA">
        <w:fldChar w:fldCharType="end"/>
      </w:r>
      <w:bookmarkEnd w:id="7"/>
      <w:r w:rsidR="00234662" w:rsidRPr="00E31BDA">
        <w:t xml:space="preserve"> - </w:t>
      </w:r>
      <w:r w:rsidRPr="00E31BDA"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SD"/>
      <w:r w:rsidR="00234662" w:rsidRPr="00E31BDA">
        <w:instrText xml:space="preserve"> FORMTEXT </w:instrText>
      </w:r>
      <w:r w:rsidRPr="00E31BDA">
        <w:fldChar w:fldCharType="separate"/>
      </w:r>
      <w:r w:rsidR="00234662" w:rsidRPr="00E31BDA">
        <w:rPr>
          <w:noProof/>
        </w:rPr>
        <w:t>XX</w:t>
      </w:r>
      <w:r w:rsidRPr="00E31BDA">
        <w:fldChar w:fldCharType="end"/>
      </w:r>
      <w:bookmarkEnd w:id="8"/>
      <w:r w:rsidR="00234662" w:rsidRPr="00E31BDA">
        <w:t>实施</w:t>
      </w:r>
    </w:p>
    <w:p w:rsidR="00234662" w:rsidRPr="00E31BDA" w:rsidRDefault="00DD7786" w:rsidP="00234662">
      <w:pPr>
        <w:pStyle w:val="afffff"/>
        <w:framePr w:wrap="around"/>
        <w:rPr>
          <w:rFonts w:ascii="Times New Roman"/>
        </w:rPr>
      </w:pPr>
      <w:r w:rsidRPr="00E31BDA">
        <w:rPr>
          <w:rFonts w:ascii="Times New Roman"/>
          <w:sz w:val="32"/>
        </w:rPr>
        <w:t>中国钢结构协会</w:t>
      </w:r>
      <w:r w:rsidR="00234662" w:rsidRPr="00E31BDA">
        <w:rPr>
          <w:rStyle w:val="afff3"/>
          <w:rFonts w:ascii="Times New Roman"/>
        </w:rPr>
        <w:t>发布</w:t>
      </w:r>
    </w:p>
    <w:p w:rsidR="00234662" w:rsidRPr="00E31BDA" w:rsidRDefault="007F06E1" w:rsidP="00234662">
      <w:pPr>
        <w:pStyle w:val="afe"/>
        <w:rPr>
          <w:rFonts w:ascii="Times New Roman"/>
        </w:rPr>
        <w:sectPr w:rsidR="00234662" w:rsidRPr="00E31BDA" w:rsidSect="00234662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rPr>
          <w:rFonts w:ascii="Times New Roman"/>
        </w:rPr>
        <w:pict>
          <v:line id="_x0000_s1027" style="position:absolute;left:0;text-align:left;z-index:251657216" from="-.05pt,184.25pt" to="481.85pt,184.25pt"/>
        </w:pict>
      </w:r>
    </w:p>
    <w:p w:rsidR="00AE4D0F" w:rsidRPr="00E31BDA" w:rsidRDefault="00AE4D0F" w:rsidP="00AE4D0F">
      <w:pPr>
        <w:pStyle w:val="aff2"/>
        <w:rPr>
          <w:rFonts w:ascii="Times New Roman"/>
        </w:rPr>
      </w:pPr>
      <w:r w:rsidRPr="00E31BDA">
        <w:rPr>
          <w:rFonts w:ascii="Times New Roman"/>
        </w:rPr>
        <w:lastRenderedPageBreak/>
        <w:t>目</w:t>
      </w:r>
      <w:bookmarkStart w:id="9" w:name="BKML"/>
      <w:r w:rsidRPr="00E31BDA">
        <w:rPr>
          <w:rFonts w:ascii="Times New Roman"/>
        </w:rPr>
        <w:t> </w:t>
      </w:r>
      <w:r w:rsidRPr="00E31BDA">
        <w:rPr>
          <w:rFonts w:ascii="Times New Roman"/>
        </w:rPr>
        <w:t> </w:t>
      </w:r>
      <w:r w:rsidRPr="00E31BDA">
        <w:rPr>
          <w:rFonts w:ascii="Times New Roman"/>
        </w:rPr>
        <w:t>次</w:t>
      </w:r>
      <w:bookmarkEnd w:id="9"/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r w:rsidRPr="007F06E1">
        <w:rPr>
          <w:rFonts w:ascii="Times New Roman"/>
        </w:rPr>
        <w:fldChar w:fldCharType="begin" w:fldLock="1"/>
      </w:r>
      <w:r w:rsidR="00AE4D0F" w:rsidRPr="00E31BDA">
        <w:rPr>
          <w:rFonts w:ascii="Times New Roman"/>
        </w:rPr>
        <w:instrText xml:space="preserve"> TOC \h \z \t"</w:instrText>
      </w:r>
      <w:r w:rsidR="00AE4D0F" w:rsidRPr="00E31BDA">
        <w:rPr>
          <w:rFonts w:ascii="Times New Roman"/>
        </w:rPr>
        <w:instrText>前言、引言标题</w:instrText>
      </w:r>
      <w:r w:rsidR="00AE4D0F" w:rsidRPr="00E31BDA">
        <w:rPr>
          <w:rFonts w:ascii="Times New Roman"/>
        </w:rPr>
        <w:instrText>,1,</w:instrText>
      </w:r>
      <w:r w:rsidR="00AE4D0F" w:rsidRPr="00E31BDA">
        <w:rPr>
          <w:rFonts w:ascii="Times New Roman"/>
        </w:rPr>
        <w:instrText>参考文献、索引标题</w:instrText>
      </w:r>
      <w:r w:rsidR="00AE4D0F" w:rsidRPr="00E31BDA">
        <w:rPr>
          <w:rFonts w:ascii="Times New Roman"/>
        </w:rPr>
        <w:instrText>,1,</w:instrText>
      </w:r>
      <w:r w:rsidR="00AE4D0F" w:rsidRPr="00E31BDA">
        <w:rPr>
          <w:rFonts w:ascii="Times New Roman"/>
        </w:rPr>
        <w:instrText>章标题</w:instrText>
      </w:r>
      <w:r w:rsidR="00AE4D0F" w:rsidRPr="00E31BDA">
        <w:rPr>
          <w:rFonts w:ascii="Times New Roman"/>
        </w:rPr>
        <w:instrText>,1,</w:instrText>
      </w:r>
      <w:r w:rsidR="00AE4D0F" w:rsidRPr="00E31BDA">
        <w:rPr>
          <w:rFonts w:ascii="Times New Roman"/>
        </w:rPr>
        <w:instrText>参考文献</w:instrText>
      </w:r>
      <w:r w:rsidR="00AE4D0F" w:rsidRPr="00E31BDA">
        <w:rPr>
          <w:rFonts w:ascii="Times New Roman"/>
        </w:rPr>
        <w:instrText>,1,</w:instrText>
      </w:r>
      <w:r w:rsidR="00AE4D0F" w:rsidRPr="00E31BDA">
        <w:rPr>
          <w:rFonts w:ascii="Times New Roman"/>
        </w:rPr>
        <w:instrText>附录标识</w:instrText>
      </w:r>
      <w:r w:rsidR="00AE4D0F" w:rsidRPr="00E31BDA">
        <w:rPr>
          <w:rFonts w:ascii="Times New Roman"/>
        </w:rPr>
        <w:instrText xml:space="preserve">,1" \* MERGEFORMAT </w:instrText>
      </w:r>
      <w:r w:rsidRPr="007F06E1">
        <w:rPr>
          <w:rFonts w:ascii="Times New Roman"/>
        </w:rPr>
        <w:fldChar w:fldCharType="separate"/>
      </w:r>
      <w:hyperlink w:anchor="_Toc501728439" w:history="1">
        <w:r w:rsidR="00AE4D0F" w:rsidRPr="00E31BDA">
          <w:rPr>
            <w:rStyle w:val="afff2"/>
            <w:rFonts w:ascii="Times New Roman"/>
          </w:rPr>
          <w:t>前言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_Toc501728439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II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0" w:history="1">
        <w:r w:rsidR="00AE4D0F" w:rsidRPr="00E31BDA">
          <w:rPr>
            <w:rStyle w:val="afff2"/>
            <w:rFonts w:ascii="Times New Roman"/>
          </w:rPr>
          <w:t>1</w:t>
        </w:r>
        <w:r w:rsidR="00AE4D0F" w:rsidRPr="00E31BDA">
          <w:rPr>
            <w:rStyle w:val="afff2"/>
            <w:rFonts w:ascii="Times New Roman"/>
          </w:rPr>
          <w:t xml:space="preserve">　范围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_Toc501728440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1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1" w:history="1">
        <w:r w:rsidR="00AE4D0F" w:rsidRPr="00E31BDA">
          <w:rPr>
            <w:rStyle w:val="afff2"/>
            <w:rFonts w:ascii="Times New Roman"/>
          </w:rPr>
          <w:t>2</w:t>
        </w:r>
        <w:r w:rsidR="00AE4D0F" w:rsidRPr="00E31BDA">
          <w:rPr>
            <w:rStyle w:val="afff2"/>
            <w:rFonts w:ascii="Times New Roman"/>
          </w:rPr>
          <w:t xml:space="preserve">　规范性引用文件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_Toc501728441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1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2" w:history="1">
        <w:r w:rsidR="00AE4D0F" w:rsidRPr="00E31BDA">
          <w:rPr>
            <w:rStyle w:val="afff2"/>
            <w:rFonts w:ascii="Times New Roman"/>
          </w:rPr>
          <w:t>3</w:t>
        </w:r>
        <w:r w:rsidR="00AE4D0F" w:rsidRPr="00E31BDA">
          <w:rPr>
            <w:rStyle w:val="afff2"/>
            <w:rFonts w:ascii="Times New Roman"/>
          </w:rPr>
          <w:t xml:space="preserve">　订货内容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_Toc501728442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1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3" w:history="1">
        <w:r w:rsidR="00AE4D0F" w:rsidRPr="00E31BDA">
          <w:rPr>
            <w:rStyle w:val="afff2"/>
            <w:rFonts w:ascii="Times New Roman"/>
          </w:rPr>
          <w:t>4</w:t>
        </w:r>
        <w:r w:rsidR="00AE4D0F" w:rsidRPr="00E31BDA">
          <w:rPr>
            <w:rStyle w:val="afff2"/>
            <w:rFonts w:ascii="Times New Roman"/>
          </w:rPr>
          <w:t xml:space="preserve">　分类及代号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_Toc501728443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2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4" w:history="1">
        <w:r w:rsidR="00AE4D0F" w:rsidRPr="00E31BDA">
          <w:rPr>
            <w:rStyle w:val="afff2"/>
            <w:rFonts w:ascii="Times New Roman"/>
          </w:rPr>
          <w:t>5</w:t>
        </w:r>
        <w:r w:rsidR="00AE4D0F" w:rsidRPr="00E31BDA">
          <w:rPr>
            <w:rStyle w:val="afff2"/>
            <w:rFonts w:ascii="Times New Roman"/>
          </w:rPr>
          <w:t xml:space="preserve">　截面、尺寸、外形、重量及允许偏差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_Toc501728444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2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5" w:history="1">
        <w:r w:rsidR="00AE4D0F" w:rsidRPr="00E31BDA">
          <w:rPr>
            <w:rStyle w:val="afff2"/>
            <w:rFonts w:ascii="Times New Roman"/>
          </w:rPr>
          <w:t>6</w:t>
        </w:r>
        <w:r w:rsidR="00AE4D0F" w:rsidRPr="00E31BDA">
          <w:rPr>
            <w:rStyle w:val="afff2"/>
            <w:rFonts w:ascii="Times New Roman"/>
          </w:rPr>
          <w:t xml:space="preserve">　技术要求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_Toc501728445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4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6" w:history="1">
        <w:r w:rsidR="00AE4D0F" w:rsidRPr="00E31BDA">
          <w:rPr>
            <w:rStyle w:val="afff2"/>
            <w:rFonts w:ascii="Times New Roman"/>
          </w:rPr>
          <w:t>7</w:t>
        </w:r>
        <w:r w:rsidR="00AE4D0F" w:rsidRPr="00E31BDA">
          <w:rPr>
            <w:rStyle w:val="afff2"/>
            <w:rFonts w:ascii="Times New Roman"/>
          </w:rPr>
          <w:t xml:space="preserve">　测试方法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_Toc501728446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5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7" w:history="1">
        <w:r w:rsidR="00AE4D0F" w:rsidRPr="00E31BDA">
          <w:rPr>
            <w:rStyle w:val="afff2"/>
            <w:rFonts w:ascii="Times New Roman"/>
          </w:rPr>
          <w:t>8</w:t>
        </w:r>
        <w:r w:rsidR="00AE4D0F" w:rsidRPr="00E31BDA">
          <w:rPr>
            <w:rStyle w:val="afff2"/>
            <w:rFonts w:ascii="Times New Roman"/>
          </w:rPr>
          <w:t xml:space="preserve">　检验规则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_Toc501728447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5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8" w:history="1">
        <w:r w:rsidR="00AE4D0F" w:rsidRPr="00E31BDA">
          <w:rPr>
            <w:rStyle w:val="afff2"/>
            <w:rFonts w:ascii="Times New Roman"/>
          </w:rPr>
          <w:t>9</w:t>
        </w:r>
        <w:r w:rsidR="00AE4D0F" w:rsidRPr="00E31BDA">
          <w:rPr>
            <w:rStyle w:val="afff2"/>
            <w:rFonts w:ascii="Times New Roman"/>
          </w:rPr>
          <w:t xml:space="preserve">　包装、标志和质量证明书</w:t>
        </w:r>
        <w:r w:rsidR="00AE4D0F" w:rsidRPr="00E31BDA">
          <w:rPr>
            <w:rFonts w:ascii="Times New Roman"/>
            <w:noProof/>
            <w:webHidden/>
          </w:rPr>
          <w:tab/>
        </w:r>
        <w:r w:rsidRPr="00E31BDA">
          <w:rPr>
            <w:rFonts w:ascii="Times New Roman"/>
            <w:noProof/>
            <w:webHidden/>
          </w:rPr>
          <w:fldChar w:fldCharType="begin" w:fldLock="1"/>
        </w:r>
        <w:r w:rsidR="00AE4D0F" w:rsidRPr="00E31BDA">
          <w:rPr>
            <w:rFonts w:ascii="Times New Roman"/>
            <w:noProof/>
            <w:webHidden/>
          </w:rPr>
          <w:instrText xml:space="preserve"> PAGEREF _Toc501728448 \h </w:instrText>
        </w:r>
        <w:r w:rsidRPr="00E31BDA">
          <w:rPr>
            <w:rFonts w:ascii="Times New Roman"/>
            <w:noProof/>
            <w:webHidden/>
          </w:rPr>
        </w:r>
        <w:r w:rsidRPr="00E31BDA">
          <w:rPr>
            <w:rFonts w:ascii="Times New Roman"/>
            <w:noProof/>
            <w:webHidden/>
          </w:rPr>
          <w:fldChar w:fldCharType="separate"/>
        </w:r>
        <w:r w:rsidR="00AE4D0F" w:rsidRPr="00E31BDA">
          <w:rPr>
            <w:rFonts w:ascii="Times New Roman"/>
            <w:noProof/>
            <w:webHidden/>
          </w:rPr>
          <w:t>5</w:t>
        </w:r>
        <w:r w:rsidRPr="00E31BDA">
          <w:rPr>
            <w:rFonts w:ascii="Times New Roman"/>
            <w:noProof/>
            <w:webHidden/>
          </w:rPr>
          <w:fldChar w:fldCharType="end"/>
        </w:r>
      </w:hyperlink>
    </w:p>
    <w:p w:rsidR="00AE4D0F" w:rsidRPr="00E31BDA" w:rsidRDefault="007F06E1" w:rsidP="00AE4D0F">
      <w:pPr>
        <w:pStyle w:val="afe"/>
        <w:rPr>
          <w:rFonts w:ascii="Times New Roman"/>
        </w:rPr>
      </w:pPr>
      <w:r w:rsidRPr="00E31BDA">
        <w:rPr>
          <w:rFonts w:ascii="Times New Roman"/>
        </w:rPr>
        <w:fldChar w:fldCharType="end"/>
      </w:r>
    </w:p>
    <w:p w:rsidR="00234662" w:rsidRPr="00E31BDA" w:rsidRDefault="00234662" w:rsidP="00234662">
      <w:pPr>
        <w:pStyle w:val="afffff0"/>
        <w:rPr>
          <w:rFonts w:ascii="Times New Roman"/>
        </w:rPr>
      </w:pPr>
      <w:bookmarkStart w:id="10" w:name="_Toc501728439"/>
      <w:r w:rsidRPr="00E31BDA">
        <w:rPr>
          <w:rFonts w:ascii="Times New Roman"/>
        </w:rPr>
        <w:t>前</w:t>
      </w:r>
      <w:bookmarkStart w:id="11" w:name="BKQY"/>
      <w:r w:rsidRPr="00E31BDA">
        <w:rPr>
          <w:rFonts w:ascii="Times New Roman"/>
        </w:rPr>
        <w:t> </w:t>
      </w:r>
      <w:r w:rsidRPr="00E31BDA">
        <w:rPr>
          <w:rFonts w:ascii="Times New Roman"/>
        </w:rPr>
        <w:t> </w:t>
      </w:r>
      <w:r w:rsidRPr="00E31BDA">
        <w:rPr>
          <w:rFonts w:ascii="Times New Roman"/>
        </w:rPr>
        <w:t>言</w:t>
      </w:r>
      <w:bookmarkEnd w:id="10"/>
      <w:bookmarkEnd w:id="11"/>
    </w:p>
    <w:p w:rsidR="00C1093E" w:rsidRPr="00E31BDA" w:rsidRDefault="00C1093E" w:rsidP="00C1093E">
      <w:pPr>
        <w:pStyle w:val="afe"/>
        <w:rPr>
          <w:rFonts w:ascii="Times New Roman"/>
        </w:rPr>
      </w:pPr>
      <w:r w:rsidRPr="00E31BDA">
        <w:rPr>
          <w:rFonts w:ascii="Times New Roman"/>
        </w:rPr>
        <w:t>本标准按照</w:t>
      </w:r>
      <w:r w:rsidRPr="00E31BDA">
        <w:rPr>
          <w:rFonts w:ascii="Times New Roman"/>
        </w:rPr>
        <w:t>GB/T 1.1-2009</w:t>
      </w:r>
      <w:r w:rsidRPr="00E31BDA">
        <w:rPr>
          <w:rFonts w:ascii="Times New Roman"/>
        </w:rPr>
        <w:t>《标准化工作导则</w:t>
      </w:r>
      <w:r w:rsidRPr="00E31BDA">
        <w:rPr>
          <w:rFonts w:ascii="Times New Roman"/>
        </w:rPr>
        <w:t xml:space="preserve"> </w:t>
      </w:r>
      <w:r w:rsidRPr="00E31BDA">
        <w:rPr>
          <w:rFonts w:ascii="Times New Roman"/>
        </w:rPr>
        <w:t>第</w:t>
      </w:r>
      <w:r w:rsidRPr="00E31BDA">
        <w:rPr>
          <w:rFonts w:ascii="Times New Roman"/>
        </w:rPr>
        <w:t xml:space="preserve"> 1 </w:t>
      </w:r>
      <w:r w:rsidRPr="00E31BDA">
        <w:rPr>
          <w:rFonts w:ascii="Times New Roman"/>
        </w:rPr>
        <w:t>部分：标准的结构和编写》给出的规则起草。</w:t>
      </w:r>
    </w:p>
    <w:p w:rsidR="00C1093E" w:rsidRPr="00E31BDA" w:rsidRDefault="00C1093E" w:rsidP="00C1093E">
      <w:pPr>
        <w:pStyle w:val="afe"/>
        <w:rPr>
          <w:rFonts w:ascii="Times New Roman"/>
        </w:rPr>
      </w:pPr>
      <w:r w:rsidRPr="00E31BDA">
        <w:rPr>
          <w:rFonts w:ascii="Times New Roman"/>
        </w:rPr>
        <w:t>本标准参照</w:t>
      </w:r>
      <w:r w:rsidRPr="00E31BDA">
        <w:rPr>
          <w:rFonts w:ascii="Times New Roman"/>
        </w:rPr>
        <w:t>GB/T 6728-20</w:t>
      </w:r>
      <w:r w:rsidR="001F2162" w:rsidRPr="00E31BDA">
        <w:rPr>
          <w:rFonts w:ascii="Times New Roman"/>
        </w:rPr>
        <w:t>17</w:t>
      </w:r>
      <w:r w:rsidRPr="00E31BDA">
        <w:rPr>
          <w:rFonts w:ascii="Times New Roman"/>
        </w:rPr>
        <w:t>《结构用冷弯空心型钢》、</w:t>
      </w:r>
      <w:r w:rsidRPr="00E31BDA">
        <w:rPr>
          <w:rFonts w:ascii="Times New Roman"/>
        </w:rPr>
        <w:t>GB/T 6725-20</w:t>
      </w:r>
      <w:r w:rsidR="001F2162" w:rsidRPr="00E31BDA">
        <w:rPr>
          <w:rFonts w:ascii="Times New Roman"/>
        </w:rPr>
        <w:t>17</w:t>
      </w:r>
      <w:r w:rsidRPr="00E31BDA">
        <w:rPr>
          <w:rFonts w:ascii="Times New Roman"/>
        </w:rPr>
        <w:t>《冷弯型钢</w:t>
      </w:r>
      <w:r w:rsidR="001F2162" w:rsidRPr="00E31BDA">
        <w:rPr>
          <w:rFonts w:ascii="Times New Roman"/>
        </w:rPr>
        <w:t>通用技术要求</w:t>
      </w:r>
      <w:r w:rsidRPr="00E31BDA">
        <w:rPr>
          <w:rFonts w:ascii="Times New Roman"/>
        </w:rPr>
        <w:t>》并根据产品特点及用户要求制定。</w:t>
      </w:r>
    </w:p>
    <w:p w:rsidR="00C9638F" w:rsidRPr="00E31BDA" w:rsidRDefault="00C9638F" w:rsidP="00C9638F">
      <w:pPr>
        <w:ind w:firstLineChars="200" w:firstLine="420"/>
      </w:pPr>
      <w:r w:rsidRPr="00E31BDA">
        <w:t>本标准由中国钢结构协会钢材标准化技术委员会提出并归口。</w:t>
      </w:r>
    </w:p>
    <w:p w:rsidR="00C9638F" w:rsidRPr="00E31BDA" w:rsidRDefault="00C9638F" w:rsidP="00C9638F">
      <w:pPr>
        <w:ind w:firstLineChars="200" w:firstLine="420"/>
      </w:pPr>
      <w:r w:rsidRPr="00E31BDA">
        <w:t>本标准主要起草单位：天津源泰德润钢管制造集团有限公司、冶金工业规划研究院、</w:t>
      </w:r>
      <w:r w:rsidR="00F5408B" w:rsidRPr="00E31BDA">
        <w:t>中国</w:t>
      </w:r>
      <w:proofErr w:type="gramStart"/>
      <w:r w:rsidR="00F5408B" w:rsidRPr="00E31BDA">
        <w:t>国</w:t>
      </w:r>
      <w:proofErr w:type="gramEnd"/>
      <w:r w:rsidR="00F5408B" w:rsidRPr="00E31BDA">
        <w:t>机重工集团有限公司</w:t>
      </w:r>
      <w:r w:rsidRPr="00E31BDA">
        <w:t>、</w:t>
      </w:r>
      <w:r w:rsidR="00F5408B" w:rsidRPr="00E31BDA">
        <w:t>五矿钢铁杭州有限公司</w:t>
      </w:r>
      <w:r w:rsidRPr="00E31BDA">
        <w:t>、、。</w:t>
      </w:r>
    </w:p>
    <w:p w:rsidR="00C9638F" w:rsidRPr="00E31BDA" w:rsidRDefault="00C9638F" w:rsidP="00C9638F">
      <w:pPr>
        <w:ind w:firstLineChars="200" w:firstLine="420"/>
      </w:pPr>
      <w:r w:rsidRPr="00E31BDA">
        <w:t>本标准主要起草人：</w:t>
      </w:r>
    </w:p>
    <w:p w:rsidR="00234662" w:rsidRPr="00E31BDA" w:rsidRDefault="00234662" w:rsidP="00234662">
      <w:pPr>
        <w:pStyle w:val="afe"/>
        <w:rPr>
          <w:rFonts w:ascii="Times New Roman"/>
        </w:rPr>
      </w:pPr>
    </w:p>
    <w:p w:rsidR="00C1093E" w:rsidRPr="00E31BDA" w:rsidRDefault="00C1093E" w:rsidP="00234662">
      <w:pPr>
        <w:pStyle w:val="afe"/>
        <w:rPr>
          <w:rFonts w:ascii="Times New Roman"/>
        </w:rPr>
        <w:sectPr w:rsidR="00C1093E" w:rsidRPr="00E31BDA" w:rsidSect="00234662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4A5883" w:rsidRPr="00E31BDA" w:rsidRDefault="004A5883" w:rsidP="004A5883">
      <w:pPr>
        <w:pStyle w:val="aff2"/>
        <w:rPr>
          <w:rFonts w:ascii="Times New Roman"/>
        </w:rPr>
      </w:pPr>
      <w:bookmarkStart w:id="12" w:name="_Toc496792857"/>
      <w:r w:rsidRPr="00E31BDA">
        <w:rPr>
          <w:rFonts w:ascii="Times New Roman"/>
        </w:rPr>
        <w:t>建筑结构用</w:t>
      </w:r>
      <w:r w:rsidR="00E31BDA" w:rsidRPr="00E31BDA">
        <w:rPr>
          <w:rFonts w:ascii="Times New Roman"/>
        </w:rPr>
        <w:t>热镀锌</w:t>
      </w:r>
      <w:proofErr w:type="gramStart"/>
      <w:r w:rsidRPr="00E31BDA">
        <w:rPr>
          <w:rFonts w:ascii="Times New Roman"/>
        </w:rPr>
        <w:t>方矩管</w:t>
      </w:r>
      <w:bookmarkEnd w:id="12"/>
      <w:proofErr w:type="gramEnd"/>
    </w:p>
    <w:p w:rsidR="00F34B99" w:rsidRPr="00E31BDA" w:rsidRDefault="00F34B99" w:rsidP="00276A2E">
      <w:pPr>
        <w:pStyle w:val="a4"/>
        <w:spacing w:before="312" w:after="312"/>
        <w:rPr>
          <w:rFonts w:ascii="Times New Roman"/>
        </w:rPr>
      </w:pPr>
      <w:bookmarkStart w:id="13" w:name="_Toc501632055"/>
      <w:bookmarkStart w:id="14" w:name="_Toc501728440"/>
      <w:r w:rsidRPr="00E31BDA">
        <w:rPr>
          <w:rFonts w:ascii="Times New Roman"/>
        </w:rPr>
        <w:t>范围</w:t>
      </w:r>
      <w:bookmarkEnd w:id="13"/>
      <w:bookmarkEnd w:id="14"/>
    </w:p>
    <w:p w:rsidR="00E31BDA" w:rsidRPr="00E31BDA" w:rsidRDefault="00E31BDA" w:rsidP="00E31BDA">
      <w:pPr>
        <w:pStyle w:val="afe"/>
        <w:rPr>
          <w:rFonts w:ascii="Times New Roman"/>
        </w:rPr>
      </w:pPr>
      <w:bookmarkStart w:id="15" w:name="_Toc501632056"/>
      <w:bookmarkStart w:id="16" w:name="_Toc501728441"/>
      <w:r w:rsidRPr="00E31BDA">
        <w:rPr>
          <w:rFonts w:ascii="Times New Roman"/>
        </w:rPr>
        <w:t>本标准规定了建筑结构用热镀锌方矩管的订货内容、分类及代号、尺寸、外形、重量及允许偏差、技术要求、试验方法、检验规则、包装、标志和质量证明书。</w:t>
      </w:r>
    </w:p>
    <w:p w:rsidR="00E31BDA" w:rsidRPr="00E31BDA" w:rsidRDefault="00E31BDA" w:rsidP="00E31BDA">
      <w:pPr>
        <w:pStyle w:val="afe"/>
        <w:rPr>
          <w:rFonts w:ascii="Times New Roman"/>
        </w:rPr>
      </w:pPr>
      <w:r w:rsidRPr="00E31BDA">
        <w:rPr>
          <w:rFonts w:ascii="Times New Roman"/>
        </w:rPr>
        <w:t>本标准适用于建筑结构用热镀锌方形管和矩形管（以下简称方矩管）。但不适用于采用镀锌钢板及钢带冷弯并焊接成型的方矩管。</w:t>
      </w:r>
    </w:p>
    <w:p w:rsidR="00F34B99" w:rsidRPr="00E31BDA" w:rsidRDefault="00F34B99" w:rsidP="00276A2E">
      <w:pPr>
        <w:pStyle w:val="a4"/>
        <w:spacing w:before="312" w:after="312"/>
        <w:rPr>
          <w:rFonts w:ascii="Times New Roman"/>
        </w:rPr>
      </w:pPr>
      <w:r w:rsidRPr="00E31BDA">
        <w:rPr>
          <w:rFonts w:ascii="Times New Roman"/>
        </w:rPr>
        <w:t>规范性引用文件</w:t>
      </w:r>
      <w:bookmarkEnd w:id="15"/>
      <w:bookmarkEnd w:id="16"/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bookmarkStart w:id="17" w:name="_Toc501632057"/>
      <w:bookmarkStart w:id="18" w:name="_Toc496792860"/>
      <w:bookmarkStart w:id="19" w:name="_Toc501728442"/>
      <w:bookmarkEnd w:id="17"/>
      <w:r w:rsidRPr="00E31BDA">
        <w:rPr>
          <w:rFonts w:ascii="Times New Roman"/>
          <w:kern w:val="2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221  </w:t>
      </w:r>
      <w:r w:rsidRPr="00E31BDA">
        <w:rPr>
          <w:rFonts w:ascii="Times New Roman"/>
          <w:kern w:val="2"/>
        </w:rPr>
        <w:t>钢铁产品牌号表示方法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222  </w:t>
      </w:r>
      <w:r w:rsidRPr="00E31BDA">
        <w:rPr>
          <w:rFonts w:ascii="Times New Roman"/>
          <w:kern w:val="2"/>
        </w:rPr>
        <w:t>钢的成品化学成分允许偏差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228.1  </w:t>
      </w:r>
      <w:r w:rsidRPr="00E31BDA">
        <w:rPr>
          <w:rFonts w:ascii="Times New Roman"/>
          <w:kern w:val="2"/>
        </w:rPr>
        <w:t>金属材料</w:t>
      </w:r>
      <w:r w:rsidRPr="00E31BDA">
        <w:rPr>
          <w:rFonts w:ascii="Times New Roman"/>
          <w:kern w:val="2"/>
        </w:rPr>
        <w:t xml:space="preserve">  </w:t>
      </w:r>
      <w:r w:rsidRPr="00E31BDA">
        <w:rPr>
          <w:rFonts w:ascii="Times New Roman"/>
          <w:kern w:val="2"/>
        </w:rPr>
        <w:t>拉伸试验第</w:t>
      </w:r>
      <w:r w:rsidRPr="00E31BDA">
        <w:rPr>
          <w:rFonts w:ascii="Times New Roman"/>
          <w:kern w:val="2"/>
        </w:rPr>
        <w:t>1</w:t>
      </w:r>
      <w:r w:rsidRPr="00E31BDA">
        <w:rPr>
          <w:rFonts w:ascii="Times New Roman"/>
          <w:kern w:val="2"/>
        </w:rPr>
        <w:t>部分：室温拉伸试验方法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699  </w:t>
      </w:r>
      <w:r w:rsidRPr="00E31BDA">
        <w:rPr>
          <w:rFonts w:ascii="Times New Roman"/>
          <w:kern w:val="2"/>
        </w:rPr>
        <w:t>优质碳素结构钢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700  </w:t>
      </w:r>
      <w:r w:rsidRPr="00E31BDA">
        <w:rPr>
          <w:rFonts w:ascii="Times New Roman"/>
          <w:kern w:val="2"/>
        </w:rPr>
        <w:t>碳素结构钢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714  </w:t>
      </w:r>
      <w:r w:rsidRPr="00E31BDA">
        <w:rPr>
          <w:rFonts w:ascii="Times New Roman"/>
          <w:kern w:val="2"/>
        </w:rPr>
        <w:t>桥梁用结构钢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1591  </w:t>
      </w:r>
      <w:r w:rsidRPr="00E31BDA">
        <w:rPr>
          <w:rFonts w:ascii="Times New Roman"/>
          <w:kern w:val="2"/>
        </w:rPr>
        <w:t>低合金高强度结构钢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1839  </w:t>
      </w:r>
      <w:r w:rsidRPr="00E31BDA">
        <w:rPr>
          <w:rFonts w:ascii="Times New Roman"/>
          <w:kern w:val="2"/>
        </w:rPr>
        <w:t>钢产品镀锌层质量试验方法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2101  </w:t>
      </w:r>
      <w:r w:rsidRPr="00E31BDA">
        <w:rPr>
          <w:rFonts w:ascii="Times New Roman"/>
          <w:kern w:val="2"/>
        </w:rPr>
        <w:t>型钢验收、包装、标志及质量证明书的一般规定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2518  </w:t>
      </w:r>
      <w:r w:rsidRPr="00E31BDA">
        <w:rPr>
          <w:rFonts w:ascii="Times New Roman"/>
          <w:kern w:val="2"/>
        </w:rPr>
        <w:t>连续热镀锌钢板及钢带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2650  </w:t>
      </w:r>
      <w:r w:rsidRPr="00E31BDA">
        <w:rPr>
          <w:rFonts w:ascii="Times New Roman"/>
          <w:kern w:val="2"/>
        </w:rPr>
        <w:t>焊接接头冲击试验方法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2651  </w:t>
      </w:r>
      <w:r w:rsidRPr="00E31BDA">
        <w:rPr>
          <w:rFonts w:ascii="Times New Roman"/>
          <w:kern w:val="2"/>
        </w:rPr>
        <w:t>焊接接头拉伸试验方法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2975  </w:t>
      </w:r>
      <w:r w:rsidRPr="00E31BDA">
        <w:rPr>
          <w:rFonts w:ascii="Times New Roman"/>
          <w:kern w:val="2"/>
        </w:rPr>
        <w:t>钢及钢产品</w:t>
      </w:r>
      <w:r w:rsidRPr="00E31BDA">
        <w:rPr>
          <w:rFonts w:ascii="Times New Roman"/>
          <w:kern w:val="2"/>
        </w:rPr>
        <w:t xml:space="preserve">  </w:t>
      </w:r>
      <w:r w:rsidRPr="00E31BDA">
        <w:rPr>
          <w:rFonts w:ascii="Times New Roman"/>
          <w:kern w:val="2"/>
        </w:rPr>
        <w:t>力学性能试验取样位置及试样制备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3091  </w:t>
      </w:r>
      <w:r w:rsidRPr="00E31BDA">
        <w:rPr>
          <w:rFonts w:ascii="Times New Roman"/>
          <w:kern w:val="2"/>
        </w:rPr>
        <w:t>低压流体输送用焊接钢管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3524  </w:t>
      </w:r>
      <w:r w:rsidRPr="00E31BDA">
        <w:rPr>
          <w:rFonts w:ascii="Times New Roman"/>
          <w:kern w:val="2"/>
        </w:rPr>
        <w:t>碳素结构钢和低合金结构钢热轧钢带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4171  </w:t>
      </w:r>
      <w:r w:rsidRPr="00E31BDA">
        <w:rPr>
          <w:rFonts w:ascii="Times New Roman"/>
          <w:kern w:val="2"/>
        </w:rPr>
        <w:t>耐候结构钢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6728  </w:t>
      </w:r>
      <w:r w:rsidRPr="00E31BDA">
        <w:rPr>
          <w:rFonts w:ascii="Times New Roman"/>
          <w:kern w:val="2"/>
        </w:rPr>
        <w:t>结构用冷弯空心型钢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13912  </w:t>
      </w:r>
      <w:r w:rsidRPr="00E31BDA">
        <w:rPr>
          <w:rFonts w:ascii="Times New Roman"/>
          <w:kern w:val="2"/>
        </w:rPr>
        <w:t>金属覆盖层</w:t>
      </w:r>
      <w:r w:rsidRPr="00E31BDA">
        <w:rPr>
          <w:rFonts w:ascii="Times New Roman"/>
          <w:kern w:val="2"/>
        </w:rPr>
        <w:t xml:space="preserve"> </w:t>
      </w:r>
      <w:r w:rsidRPr="00E31BDA">
        <w:rPr>
          <w:rFonts w:ascii="Times New Roman"/>
          <w:kern w:val="2"/>
        </w:rPr>
        <w:t>钢铁制件热浸镀锌层</w:t>
      </w:r>
      <w:r w:rsidRPr="00E31BDA">
        <w:rPr>
          <w:rFonts w:ascii="Times New Roman"/>
          <w:kern w:val="2"/>
        </w:rPr>
        <w:t xml:space="preserve"> </w:t>
      </w:r>
      <w:r w:rsidRPr="00E31BDA">
        <w:rPr>
          <w:rFonts w:ascii="Times New Roman"/>
          <w:kern w:val="2"/>
        </w:rPr>
        <w:t>技术要求及试验方法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 xml:space="preserve">GB/T 33162  </w:t>
      </w:r>
      <w:r w:rsidRPr="00E31BDA">
        <w:rPr>
          <w:rFonts w:ascii="Times New Roman"/>
          <w:kern w:val="2"/>
        </w:rPr>
        <w:t>冷弯型钢用钢板及钢带</w:t>
      </w:r>
    </w:p>
    <w:p w:rsidR="00EE3800" w:rsidRPr="00E31BDA" w:rsidRDefault="00EE3800" w:rsidP="00276A2E">
      <w:pPr>
        <w:pStyle w:val="a4"/>
        <w:spacing w:before="312" w:after="312"/>
        <w:rPr>
          <w:rFonts w:ascii="Times New Roman"/>
        </w:rPr>
      </w:pPr>
      <w:r w:rsidRPr="00E31BDA">
        <w:rPr>
          <w:rFonts w:ascii="Times New Roman"/>
        </w:rPr>
        <w:t>订货内容</w:t>
      </w:r>
      <w:bookmarkEnd w:id="18"/>
      <w:bookmarkEnd w:id="19"/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bookmarkStart w:id="20" w:name="_Toc496792861"/>
      <w:bookmarkStart w:id="21" w:name="_Toc501728443"/>
      <w:r w:rsidRPr="00E31BDA">
        <w:rPr>
          <w:rFonts w:ascii="Times New Roman"/>
          <w:kern w:val="2"/>
        </w:rPr>
        <w:t>按本标准订货的合同或订单应包括下列内容：</w:t>
      </w:r>
    </w:p>
    <w:p w:rsidR="00E31BDA" w:rsidRPr="00E31BDA" w:rsidRDefault="00E31BDA" w:rsidP="00E31BDA">
      <w:pPr>
        <w:pStyle w:val="ab"/>
        <w:rPr>
          <w:rFonts w:ascii="Times New Roman"/>
        </w:rPr>
      </w:pPr>
      <w:r w:rsidRPr="00E31BDA">
        <w:rPr>
          <w:rFonts w:ascii="Times New Roman"/>
        </w:rPr>
        <w:t>标准编号；</w:t>
      </w:r>
    </w:p>
    <w:p w:rsidR="00E31BDA" w:rsidRPr="00E31BDA" w:rsidRDefault="00E31BDA" w:rsidP="00E31BDA">
      <w:pPr>
        <w:pStyle w:val="ab"/>
        <w:rPr>
          <w:rFonts w:ascii="Times New Roman"/>
        </w:rPr>
      </w:pPr>
      <w:r w:rsidRPr="00E31BDA">
        <w:rPr>
          <w:rFonts w:ascii="Times New Roman"/>
        </w:rPr>
        <w:t>产品名称；</w:t>
      </w:r>
    </w:p>
    <w:p w:rsidR="00E31BDA" w:rsidRPr="00E31BDA" w:rsidRDefault="00E31BDA" w:rsidP="00E31BDA">
      <w:pPr>
        <w:pStyle w:val="ab"/>
        <w:rPr>
          <w:rFonts w:ascii="Times New Roman"/>
        </w:rPr>
      </w:pPr>
      <w:r w:rsidRPr="00E31BDA">
        <w:rPr>
          <w:rFonts w:ascii="Times New Roman"/>
        </w:rPr>
        <w:t>尺寸与外形；</w:t>
      </w:r>
    </w:p>
    <w:p w:rsidR="00E31BDA" w:rsidRPr="00E31BDA" w:rsidRDefault="00E31BDA" w:rsidP="00E31BDA">
      <w:pPr>
        <w:pStyle w:val="ab"/>
        <w:rPr>
          <w:rFonts w:ascii="Times New Roman"/>
        </w:rPr>
      </w:pPr>
      <w:r w:rsidRPr="00E31BDA">
        <w:rPr>
          <w:rFonts w:ascii="Times New Roman"/>
        </w:rPr>
        <w:t>原料牌号及对应产品屈服强度等级；</w:t>
      </w:r>
    </w:p>
    <w:p w:rsidR="00E31BDA" w:rsidRPr="00E31BDA" w:rsidRDefault="00E31BDA" w:rsidP="00E31BDA">
      <w:pPr>
        <w:pStyle w:val="ab"/>
        <w:rPr>
          <w:rFonts w:ascii="Times New Roman"/>
        </w:rPr>
      </w:pPr>
      <w:r w:rsidRPr="00E31BDA">
        <w:rPr>
          <w:rFonts w:ascii="Times New Roman"/>
        </w:rPr>
        <w:t>镀层种类及镀层厚度</w:t>
      </w:r>
    </w:p>
    <w:p w:rsidR="00E31BDA" w:rsidRPr="00E31BDA" w:rsidRDefault="00E31BDA" w:rsidP="00E31BDA">
      <w:pPr>
        <w:pStyle w:val="ab"/>
        <w:rPr>
          <w:rFonts w:ascii="Times New Roman"/>
        </w:rPr>
      </w:pPr>
      <w:r w:rsidRPr="00E31BDA">
        <w:rPr>
          <w:rFonts w:ascii="Times New Roman"/>
        </w:rPr>
        <w:t>交货重量（或数量）及交货长度；</w:t>
      </w:r>
    </w:p>
    <w:p w:rsidR="00E31BDA" w:rsidRPr="00E31BDA" w:rsidRDefault="00E31BDA" w:rsidP="00E31BDA">
      <w:pPr>
        <w:pStyle w:val="ab"/>
        <w:rPr>
          <w:rFonts w:ascii="Times New Roman"/>
        </w:rPr>
      </w:pPr>
      <w:r w:rsidRPr="00E31BDA">
        <w:rPr>
          <w:rFonts w:ascii="Times New Roman"/>
        </w:rPr>
        <w:t>其他特殊要求。</w:t>
      </w:r>
    </w:p>
    <w:p w:rsidR="00EE3800" w:rsidRPr="00E31BDA" w:rsidRDefault="00EE3800" w:rsidP="00276A2E">
      <w:pPr>
        <w:pStyle w:val="a4"/>
        <w:spacing w:before="312" w:after="312"/>
        <w:rPr>
          <w:rFonts w:ascii="Times New Roman"/>
        </w:rPr>
      </w:pPr>
      <w:r w:rsidRPr="00E31BDA">
        <w:rPr>
          <w:rFonts w:ascii="Times New Roman"/>
        </w:rPr>
        <w:t>分类及代号</w:t>
      </w:r>
      <w:bookmarkEnd w:id="20"/>
      <w:bookmarkEnd w:id="21"/>
    </w:p>
    <w:p w:rsidR="0023221C" w:rsidRPr="00E31BDA" w:rsidRDefault="0023221C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按产品截面形状分类和代号</w:t>
      </w:r>
    </w:p>
    <w:p w:rsidR="007C54DF" w:rsidRPr="00E31BDA" w:rsidRDefault="00EE3800" w:rsidP="007C54DF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>按横截面形状分为方</w:t>
      </w:r>
      <w:r w:rsidR="00947D0D" w:rsidRPr="00E31BDA">
        <w:rPr>
          <w:rFonts w:ascii="Times New Roman"/>
          <w:kern w:val="2"/>
        </w:rPr>
        <w:t>形</w:t>
      </w:r>
      <w:r w:rsidRPr="00E31BDA">
        <w:rPr>
          <w:rFonts w:ascii="Times New Roman"/>
          <w:kern w:val="2"/>
        </w:rPr>
        <w:t>管和矩形管</w:t>
      </w:r>
      <w:r w:rsidR="00947D0D" w:rsidRPr="00E31BDA">
        <w:rPr>
          <w:rFonts w:ascii="Times New Roman"/>
          <w:kern w:val="2"/>
        </w:rPr>
        <w:t>。其代号为：</w:t>
      </w:r>
    </w:p>
    <w:p w:rsidR="007C54DF" w:rsidRPr="00E31BDA" w:rsidRDefault="00EE3800" w:rsidP="007C54DF">
      <w:pPr>
        <w:pStyle w:val="a8"/>
        <w:rPr>
          <w:rFonts w:ascii="Times New Roman"/>
        </w:rPr>
      </w:pPr>
      <w:r w:rsidRPr="00E31BDA">
        <w:rPr>
          <w:rFonts w:ascii="Times New Roman"/>
        </w:rPr>
        <w:t>方</w:t>
      </w:r>
      <w:r w:rsidR="007C54DF" w:rsidRPr="00E31BDA">
        <w:rPr>
          <w:rFonts w:ascii="Times New Roman"/>
        </w:rPr>
        <w:t>形</w:t>
      </w:r>
      <w:r w:rsidRPr="00E31BDA">
        <w:rPr>
          <w:rFonts w:ascii="Times New Roman"/>
        </w:rPr>
        <w:t>管，</w:t>
      </w:r>
      <w:r w:rsidR="007C54DF" w:rsidRPr="00E31BDA">
        <w:rPr>
          <w:rFonts w:ascii="Times New Roman"/>
        </w:rPr>
        <w:t>简称为方管，</w:t>
      </w:r>
      <w:r w:rsidRPr="00E31BDA">
        <w:rPr>
          <w:rFonts w:ascii="Times New Roman"/>
        </w:rPr>
        <w:t>代号：</w:t>
      </w:r>
      <w:r w:rsidRPr="00E31BDA">
        <w:rPr>
          <w:rFonts w:ascii="Times New Roman"/>
        </w:rPr>
        <w:t>F</w:t>
      </w:r>
      <w:r w:rsidRPr="00E31BDA">
        <w:rPr>
          <w:rFonts w:ascii="Times New Roman"/>
        </w:rPr>
        <w:t>；</w:t>
      </w:r>
    </w:p>
    <w:p w:rsidR="00EE3800" w:rsidRPr="00E31BDA" w:rsidRDefault="00EE3800" w:rsidP="007C54DF">
      <w:pPr>
        <w:pStyle w:val="a8"/>
        <w:rPr>
          <w:rFonts w:ascii="Times New Roman"/>
        </w:rPr>
      </w:pPr>
      <w:r w:rsidRPr="00E31BDA">
        <w:rPr>
          <w:rFonts w:ascii="Times New Roman"/>
        </w:rPr>
        <w:t>矩形管，</w:t>
      </w:r>
      <w:r w:rsidR="007C54DF" w:rsidRPr="00E31BDA">
        <w:rPr>
          <w:rFonts w:ascii="Times New Roman"/>
        </w:rPr>
        <w:t>简称为矩管，</w:t>
      </w:r>
      <w:r w:rsidRPr="00E31BDA">
        <w:rPr>
          <w:rFonts w:ascii="Times New Roman"/>
        </w:rPr>
        <w:t>代号：</w:t>
      </w:r>
      <w:r w:rsidRPr="00E31BDA">
        <w:rPr>
          <w:rFonts w:ascii="Times New Roman"/>
        </w:rPr>
        <w:t>J</w:t>
      </w:r>
      <w:r w:rsidRPr="00E31BDA">
        <w:rPr>
          <w:rFonts w:ascii="Times New Roman"/>
        </w:rPr>
        <w:t>。</w:t>
      </w:r>
    </w:p>
    <w:p w:rsidR="0023221C" w:rsidRPr="00E31BDA" w:rsidRDefault="00F87783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按屈服强度等级分类</w:t>
      </w:r>
    </w:p>
    <w:p w:rsidR="00F87783" w:rsidRPr="00E31BDA" w:rsidRDefault="00F87783" w:rsidP="00F87783">
      <w:pPr>
        <w:pStyle w:val="afe"/>
        <w:rPr>
          <w:rFonts w:ascii="Times New Roman"/>
        </w:rPr>
      </w:pPr>
      <w:r w:rsidRPr="00E31BDA">
        <w:rPr>
          <w:rFonts w:ascii="Times New Roman"/>
        </w:rPr>
        <w:t>按屈服强度等级分类通常分为</w:t>
      </w:r>
      <w:r w:rsidRPr="00E31BDA">
        <w:rPr>
          <w:rFonts w:ascii="Times New Roman"/>
        </w:rPr>
        <w:t>:Q195</w:t>
      </w:r>
      <w:r w:rsidRPr="00E31BDA">
        <w:rPr>
          <w:rFonts w:ascii="Times New Roman"/>
        </w:rPr>
        <w:t>、</w:t>
      </w:r>
      <w:r w:rsidRPr="00E31BDA">
        <w:rPr>
          <w:rFonts w:ascii="Times New Roman"/>
        </w:rPr>
        <w:t>Q215</w:t>
      </w:r>
      <w:r w:rsidRPr="00E31BDA">
        <w:rPr>
          <w:rFonts w:ascii="Times New Roman"/>
        </w:rPr>
        <w:t>、</w:t>
      </w:r>
      <w:r w:rsidRPr="00E31BDA">
        <w:rPr>
          <w:rFonts w:ascii="Times New Roman"/>
        </w:rPr>
        <w:t>Q235</w:t>
      </w:r>
      <w:r w:rsidRPr="00E31BDA">
        <w:rPr>
          <w:rFonts w:ascii="Times New Roman"/>
        </w:rPr>
        <w:t>、</w:t>
      </w:r>
      <w:r w:rsidRPr="00E31BDA">
        <w:rPr>
          <w:rFonts w:ascii="Times New Roman"/>
        </w:rPr>
        <w:t>Q345</w:t>
      </w:r>
      <w:r w:rsidRPr="00E31BDA">
        <w:rPr>
          <w:rFonts w:ascii="Times New Roman"/>
        </w:rPr>
        <w:t>、</w:t>
      </w:r>
      <w:r w:rsidRPr="00E31BDA">
        <w:rPr>
          <w:rFonts w:ascii="Times New Roman"/>
        </w:rPr>
        <w:t>Q390</w:t>
      </w:r>
      <w:r w:rsidRPr="00E31BDA">
        <w:rPr>
          <w:rFonts w:ascii="Times New Roman"/>
        </w:rPr>
        <w:t>、</w:t>
      </w:r>
      <w:r w:rsidRPr="00E31BDA">
        <w:rPr>
          <w:rFonts w:ascii="Times New Roman"/>
        </w:rPr>
        <w:t>Q420</w:t>
      </w:r>
      <w:r w:rsidRPr="00E31BDA">
        <w:rPr>
          <w:rFonts w:ascii="Times New Roman"/>
        </w:rPr>
        <w:t>、</w:t>
      </w:r>
      <w:r w:rsidRPr="00E31BDA">
        <w:rPr>
          <w:rFonts w:ascii="Times New Roman"/>
        </w:rPr>
        <w:t>Q460</w:t>
      </w:r>
      <w:r w:rsidR="00AC45E7" w:rsidRPr="00E31BDA">
        <w:rPr>
          <w:rFonts w:ascii="Times New Roman"/>
        </w:rPr>
        <w:t>、</w:t>
      </w:r>
      <w:r w:rsidR="00AC45E7" w:rsidRPr="00E31BDA">
        <w:rPr>
          <w:rFonts w:ascii="Times New Roman"/>
        </w:rPr>
        <w:t>Q500</w:t>
      </w:r>
      <w:r w:rsidR="00AC45E7" w:rsidRPr="00E31BDA">
        <w:rPr>
          <w:rFonts w:ascii="Times New Roman"/>
        </w:rPr>
        <w:t>、</w:t>
      </w:r>
      <w:r w:rsidR="00AC45E7" w:rsidRPr="00E31BDA">
        <w:rPr>
          <w:rFonts w:ascii="Times New Roman"/>
        </w:rPr>
        <w:t>Q550</w:t>
      </w:r>
      <w:r w:rsidR="00AC45E7" w:rsidRPr="00E31BDA">
        <w:rPr>
          <w:rFonts w:ascii="Times New Roman"/>
        </w:rPr>
        <w:t>、</w:t>
      </w:r>
      <w:r w:rsidR="00AC45E7" w:rsidRPr="00E31BDA">
        <w:rPr>
          <w:rFonts w:ascii="Times New Roman"/>
        </w:rPr>
        <w:t>Q620</w:t>
      </w:r>
      <w:r w:rsidR="00AC45E7" w:rsidRPr="00E31BDA">
        <w:rPr>
          <w:rFonts w:ascii="Times New Roman"/>
        </w:rPr>
        <w:t>、</w:t>
      </w:r>
      <w:r w:rsidR="00AC45E7" w:rsidRPr="00E31BDA">
        <w:rPr>
          <w:rFonts w:ascii="Times New Roman"/>
        </w:rPr>
        <w:t>Q690</w:t>
      </w:r>
      <w:r w:rsidR="00AC45E7" w:rsidRPr="00E31BDA">
        <w:rPr>
          <w:rFonts w:ascii="Times New Roman"/>
        </w:rPr>
        <w:t>、</w:t>
      </w:r>
      <w:r w:rsidR="00AC45E7" w:rsidRPr="00E31BDA">
        <w:rPr>
          <w:rFonts w:ascii="Times New Roman"/>
        </w:rPr>
        <w:t>Q750</w:t>
      </w:r>
      <w:r w:rsidRPr="00E31BDA">
        <w:rPr>
          <w:rFonts w:ascii="Times New Roman"/>
        </w:rPr>
        <w:t>。</w:t>
      </w:r>
    </w:p>
    <w:p w:rsidR="00E31BDA" w:rsidRPr="00E31BDA" w:rsidRDefault="00E31BDA" w:rsidP="00E31BDA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按镀层种类分类及代号</w:t>
      </w:r>
    </w:p>
    <w:p w:rsidR="00E31BDA" w:rsidRPr="00E31BDA" w:rsidRDefault="00E31BDA" w:rsidP="00E31BDA">
      <w:pPr>
        <w:pStyle w:val="afe"/>
        <w:rPr>
          <w:rFonts w:ascii="Times New Roman"/>
          <w:kern w:val="2"/>
        </w:rPr>
      </w:pPr>
      <w:r w:rsidRPr="00E31BDA">
        <w:rPr>
          <w:rFonts w:ascii="Times New Roman"/>
          <w:kern w:val="2"/>
        </w:rPr>
        <w:t>按镀层种类分为纯锌镀层和锌铁合金镀层。其代号为：</w:t>
      </w:r>
    </w:p>
    <w:p w:rsidR="00E31BDA" w:rsidRPr="00E31BDA" w:rsidRDefault="00E31BDA" w:rsidP="00E31BDA">
      <w:pPr>
        <w:pStyle w:val="a8"/>
        <w:rPr>
          <w:rFonts w:ascii="Times New Roman"/>
        </w:rPr>
      </w:pPr>
      <w:r w:rsidRPr="00E31BDA">
        <w:rPr>
          <w:rFonts w:ascii="Times New Roman"/>
        </w:rPr>
        <w:t>纯锌镀层，代号：</w:t>
      </w:r>
      <w:r w:rsidRPr="00E31BDA">
        <w:rPr>
          <w:rFonts w:ascii="Times New Roman"/>
        </w:rPr>
        <w:t>Z</w:t>
      </w:r>
      <w:r w:rsidRPr="00E31BDA">
        <w:rPr>
          <w:rFonts w:ascii="Times New Roman"/>
        </w:rPr>
        <w:t>；</w:t>
      </w:r>
    </w:p>
    <w:p w:rsidR="00E31BDA" w:rsidRPr="00E31BDA" w:rsidRDefault="00E31BDA" w:rsidP="00E31BDA">
      <w:pPr>
        <w:pStyle w:val="a8"/>
        <w:rPr>
          <w:rFonts w:ascii="Times New Roman"/>
        </w:rPr>
      </w:pPr>
      <w:proofErr w:type="gramStart"/>
      <w:r w:rsidRPr="00E31BDA">
        <w:rPr>
          <w:rFonts w:ascii="Times New Roman"/>
        </w:rPr>
        <w:t>锌</w:t>
      </w:r>
      <w:proofErr w:type="gramEnd"/>
      <w:r w:rsidRPr="00E31BDA">
        <w:rPr>
          <w:rFonts w:ascii="Times New Roman"/>
        </w:rPr>
        <w:t>铁合金镀层，代号：</w:t>
      </w:r>
      <w:r w:rsidRPr="00E31BDA">
        <w:rPr>
          <w:rFonts w:ascii="Times New Roman"/>
        </w:rPr>
        <w:t>ZF</w:t>
      </w:r>
      <w:r w:rsidRPr="00E31BDA">
        <w:rPr>
          <w:rFonts w:ascii="Times New Roman"/>
        </w:rPr>
        <w:t>。</w:t>
      </w:r>
    </w:p>
    <w:p w:rsidR="00EE3800" w:rsidRPr="00E31BDA" w:rsidRDefault="007C54DF" w:rsidP="00276A2E">
      <w:pPr>
        <w:pStyle w:val="a4"/>
        <w:spacing w:before="312" w:after="312"/>
        <w:rPr>
          <w:rFonts w:ascii="Times New Roman"/>
        </w:rPr>
      </w:pPr>
      <w:bookmarkStart w:id="22" w:name="_Toc496792862"/>
      <w:bookmarkStart w:id="23" w:name="_Toc501728444"/>
      <w:r w:rsidRPr="00E31BDA">
        <w:rPr>
          <w:rFonts w:ascii="Times New Roman"/>
        </w:rPr>
        <w:t>截面、尺寸、外形、重量及允许偏差</w:t>
      </w:r>
      <w:bookmarkEnd w:id="22"/>
      <w:bookmarkEnd w:id="23"/>
    </w:p>
    <w:p w:rsidR="00EC40B8" w:rsidRPr="00E31BDA" w:rsidRDefault="00EC40B8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截面、尺寸及允许偏差</w:t>
      </w:r>
    </w:p>
    <w:p w:rsidR="00EE3800" w:rsidRPr="00E31BDA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r w:rsidRPr="00E31BDA">
        <w:rPr>
          <w:kern w:val="0"/>
          <w:szCs w:val="21"/>
        </w:rPr>
        <w:t>方</w:t>
      </w:r>
      <w:r w:rsidR="00476B0A" w:rsidRPr="00E31BDA">
        <w:rPr>
          <w:kern w:val="0"/>
          <w:szCs w:val="21"/>
        </w:rPr>
        <w:t>形</w:t>
      </w:r>
      <w:r w:rsidRPr="00E31BDA">
        <w:rPr>
          <w:kern w:val="0"/>
          <w:szCs w:val="21"/>
        </w:rPr>
        <w:t>管的截面尺寸、</w:t>
      </w:r>
      <w:r w:rsidR="00EC40B8" w:rsidRPr="00E31BDA">
        <w:rPr>
          <w:kern w:val="0"/>
          <w:szCs w:val="21"/>
        </w:rPr>
        <w:t>允许偏差、</w:t>
      </w:r>
      <w:r w:rsidRPr="00E31BDA">
        <w:rPr>
          <w:kern w:val="0"/>
          <w:szCs w:val="21"/>
        </w:rPr>
        <w:t>截面面积、理论重量及截面特性应符合</w:t>
      </w:r>
      <w:r w:rsidR="00476B0A" w:rsidRPr="00E31BDA">
        <w:rPr>
          <w:kern w:val="0"/>
          <w:szCs w:val="21"/>
        </w:rPr>
        <w:t>表</w:t>
      </w:r>
      <w:r w:rsidR="00476B0A" w:rsidRPr="00E31BDA">
        <w:rPr>
          <w:kern w:val="0"/>
          <w:szCs w:val="21"/>
        </w:rPr>
        <w:t>1</w:t>
      </w:r>
      <w:r w:rsidR="00476B0A" w:rsidRPr="00E31BDA">
        <w:rPr>
          <w:kern w:val="0"/>
          <w:szCs w:val="21"/>
        </w:rPr>
        <w:t>中</w:t>
      </w:r>
      <w:r w:rsidRPr="00E31BDA">
        <w:rPr>
          <w:kern w:val="0"/>
          <w:szCs w:val="21"/>
        </w:rPr>
        <w:t>的规定。</w:t>
      </w:r>
    </w:p>
    <w:p w:rsidR="00D80E76" w:rsidRPr="00E31BDA" w:rsidRDefault="00476B0A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r w:rsidRPr="00E31BDA">
        <w:rPr>
          <w:kern w:val="0"/>
          <w:szCs w:val="21"/>
        </w:rPr>
        <w:t>矩形管的截面尺寸、允许偏差、截面面积、理论重量及截面特性应符合表</w:t>
      </w:r>
      <w:r w:rsidRPr="00E31BDA">
        <w:rPr>
          <w:kern w:val="0"/>
          <w:szCs w:val="21"/>
        </w:rPr>
        <w:t>2</w:t>
      </w:r>
      <w:r w:rsidRPr="00E31BDA">
        <w:rPr>
          <w:kern w:val="0"/>
          <w:szCs w:val="21"/>
        </w:rPr>
        <w:t>中的规定。</w:t>
      </w:r>
    </w:p>
    <w:p w:rsidR="00BD6721" w:rsidRPr="00E31BDA" w:rsidRDefault="00BD6721" w:rsidP="005222B2">
      <w:pPr>
        <w:widowControl/>
        <w:numPr>
          <w:ilvl w:val="0"/>
          <w:numId w:val="14"/>
        </w:numPr>
        <w:tabs>
          <w:tab w:val="num" w:pos="360"/>
        </w:tabs>
        <w:spacing w:beforeLines="50" w:afterLines="50"/>
        <w:jc w:val="center"/>
        <w:rPr>
          <w:rFonts w:eastAsia="黑体"/>
          <w:kern w:val="0"/>
          <w:szCs w:val="20"/>
        </w:rPr>
      </w:pPr>
      <w:r w:rsidRPr="00E31BDA">
        <w:rPr>
          <w:rFonts w:eastAsia="黑体"/>
          <w:kern w:val="0"/>
          <w:szCs w:val="20"/>
        </w:rPr>
        <w:t>方形管的截面尺寸、允许偏差、截面面积、理论重量及截面特性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868"/>
        <w:gridCol w:w="869"/>
        <w:gridCol w:w="965"/>
        <w:gridCol w:w="965"/>
        <w:gridCol w:w="1125"/>
        <w:gridCol w:w="965"/>
        <w:gridCol w:w="965"/>
        <w:gridCol w:w="1013"/>
        <w:gridCol w:w="967"/>
      </w:tblGrid>
      <w:tr w:rsidR="00476B0A" w:rsidRPr="00E31BDA" w:rsidTr="00276A2E">
        <w:trPr>
          <w:trHeight w:val="885"/>
        </w:trPr>
        <w:tc>
          <w:tcPr>
            <w:tcW w:w="454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边长</w:t>
            </w:r>
            <w:r w:rsidRPr="00E31BDA">
              <w:rPr>
                <w:color w:val="000000"/>
                <w:kern w:val="0"/>
                <w:sz w:val="22"/>
                <w:szCs w:val="22"/>
              </w:rPr>
              <w:t xml:space="preserve">     mm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尺寸允许偏差</w:t>
            </w:r>
            <w:r w:rsidRPr="00E31BDA">
              <w:rPr>
                <w:color w:val="000000"/>
                <w:kern w:val="0"/>
                <w:sz w:val="22"/>
                <w:szCs w:val="22"/>
              </w:rPr>
              <w:t xml:space="preserve">     mm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壁厚</w:t>
            </w:r>
            <w:r w:rsidRPr="00E31BDA">
              <w:rPr>
                <w:color w:val="000000"/>
                <w:kern w:val="0"/>
                <w:sz w:val="22"/>
                <w:szCs w:val="22"/>
              </w:rPr>
              <w:t xml:space="preserve">    mm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理论重量</w:t>
            </w:r>
            <w:r w:rsidRPr="00E31BDA">
              <w:rPr>
                <w:color w:val="000000"/>
                <w:kern w:val="0"/>
                <w:sz w:val="22"/>
                <w:szCs w:val="22"/>
              </w:rPr>
              <w:t>kg/m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截面面积</w:t>
            </w:r>
            <w:r w:rsidRPr="00E31BDA">
              <w:rPr>
                <w:color w:val="000000"/>
                <w:kern w:val="0"/>
                <w:sz w:val="22"/>
                <w:szCs w:val="22"/>
              </w:rPr>
              <w:t>cm</w:t>
            </w:r>
            <w:r w:rsidRPr="00E31BDA">
              <w:rPr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惯性矩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惯性半径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截面模数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扭转常数</w:t>
            </w:r>
          </w:p>
        </w:tc>
      </w:tr>
      <w:tr w:rsidR="00476B0A" w:rsidRPr="00E31BDA" w:rsidTr="00276A2E">
        <w:trPr>
          <w:trHeight w:val="75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</w:t>
            </w:r>
            <w:r w:rsidRPr="00E31BDA">
              <w:rPr>
                <w:rFonts w:hAnsi="宋体"/>
                <w:color w:val="000000"/>
                <w:kern w:val="0"/>
                <w:sz w:val="22"/>
                <w:szCs w:val="22"/>
              </w:rPr>
              <w:t>△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I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r w:rsidRPr="00E31BDA">
              <w:rPr>
                <w:color w:val="000000"/>
                <w:kern w:val="0"/>
                <w:sz w:val="22"/>
                <w:szCs w:val="22"/>
              </w:rPr>
              <w:t>=</w:t>
            </w: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I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r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  <w:r w:rsidRPr="00E31BDA">
              <w:rPr>
                <w:color w:val="000000"/>
                <w:kern w:val="0"/>
                <w:sz w:val="22"/>
                <w:szCs w:val="22"/>
              </w:rPr>
              <w:t>=</w:t>
            </w: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r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w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  <w:r w:rsidRPr="00E31BDA">
              <w:rPr>
                <w:color w:val="000000"/>
                <w:kern w:val="0"/>
                <w:sz w:val="22"/>
                <w:szCs w:val="22"/>
              </w:rPr>
              <w:t>=</w:t>
            </w: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w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I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E31BDA">
              <w:rPr>
                <w:color w:val="000000"/>
                <w:kern w:val="0"/>
                <w:sz w:val="22"/>
                <w:szCs w:val="22"/>
              </w:rPr>
              <w:t>cm</w:t>
            </w:r>
            <w:r w:rsidRPr="00E31BDA">
              <w:rPr>
                <w:color w:val="000000"/>
                <w:kern w:val="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C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E31BDA">
              <w:rPr>
                <w:color w:val="000000"/>
                <w:kern w:val="0"/>
                <w:sz w:val="22"/>
                <w:szCs w:val="22"/>
              </w:rPr>
              <w:t>cm</w:t>
            </w:r>
            <w:r w:rsidRPr="00E31BDA"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0.612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0.434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0.434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0.65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0.931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0.498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0.498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0.823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1.155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0.583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0.583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0.88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1.302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0.631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0.631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1.193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0.692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0.692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1.215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0.884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0.707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1.414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1.171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0.820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1.661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1.24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1.142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1.455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1.217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0.973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1.47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1.289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1.642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1.331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1.065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2.225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1.61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1.920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1.483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1.187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2.526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1.80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1.864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2.375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1.690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1.352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2.966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1.378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1.755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2.196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1.464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2.21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1.982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2.418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1.612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3.970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2.43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1.821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2.320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2.722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1.815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4.540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2.75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2.257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3.156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2.104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5.401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3.20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2.685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3.420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3.504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2.336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6.150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3.105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3.955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3.773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0.98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2.515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6.786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3.88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1.849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2.355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5.490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2.745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8.746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4.13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2.662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3.046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9.782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4.58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2.449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3.120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6.940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3.470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5.23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8.215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4.108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6.21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3.627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4.620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9.324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4.662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4.773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5.537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19.44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8.48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2.320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2.955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4.426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6.65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2.624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3.342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4.933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7.41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3.920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5.659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22.63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8.51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3.827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1.86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6.778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10.22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4.569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5.820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7.787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32.13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11.76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9.494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14.43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7.458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27.04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10.815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47.46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16.56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2.791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6.507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9.77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3.157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4.022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21.82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7.274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34.26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10.92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3.705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4.720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8.381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39.79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12.59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4.612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10.11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15.22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5.511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11.71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57.09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17.65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7.285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43.55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14.52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72.64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21.97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16.83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86.42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25.61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10.739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56.07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18.69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98.41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28.62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3.262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4.155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31.46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8.99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13.49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3.691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4.702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54.96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15.11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4.333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5.520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11.64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63.96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17.48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5.397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49.41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14.12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21.22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6.453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8.220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57.53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16.44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92.42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24.74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8.541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72.12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20.61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118.5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31.11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10.598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84.63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24.18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142.2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36.65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12.623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95.17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27.19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163.5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41.41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4.961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6.320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61.70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15.42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96.34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23.16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6.182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75.15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18.79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118.5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28.22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7.395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9.420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87.84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21.96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139.9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33.02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9.797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111.0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27.76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180.4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41.84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12.168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131.4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32.86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217.8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49.68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14.507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149.2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37.29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252.1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56.59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16.815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21.420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157.6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39.40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281.4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61.81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5.589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7.120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88.86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19.75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138.1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29.64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6.967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108.6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24.12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170.3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36.23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8.337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10.620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127.3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28.29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201.4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42.51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161.9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35.98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260.8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54.17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13.738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192.9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42.87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316.3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64.70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16.391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220.5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48.99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367.8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74.16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19.013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24.220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236.1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52.47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414.2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81.78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7.752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150.6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30.13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235.2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45.23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9.279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11.820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177.0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35.41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278.7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53.19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12.309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226.4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3.80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45.27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362.0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68.10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15.308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271.1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54.22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440.5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81.72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18.275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311.5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62.29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514.2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94.12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21.211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27.020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337.0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67.41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582.7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104.5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22.608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365.9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73.19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644.5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114.2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25.081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390.6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78.11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700.3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122.7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27.475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411.1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82.22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749.8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130.1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29.791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400.4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80.08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767.2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132.0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32.028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408.1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81.61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793.6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135.9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8.537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202.4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36.80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314.9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55.23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10.221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238.3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43.33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373.5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65.07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13.565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305.9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55.62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486.5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83.63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16.878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367.9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66.90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593.6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100.7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20.159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424.6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77.19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694.9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116.5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23.409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29.820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463.2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84.21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791.2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130.1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25.120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505.6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91.93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878.7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142.8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27.907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542.8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98.69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959.1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154.2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30.615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574.8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104.5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1032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164.3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33.245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42.350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568.9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103.4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1072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168.9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35.796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45.600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584.9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106.3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1119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175.2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11.163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14.220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312.3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52.06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487.7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78.15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14.821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402.3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4.62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67.05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636.6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100.8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18.448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485.5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80.91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778.5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121.8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22.043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562.2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93.69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913.5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141.2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25.607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32.620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617.3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102.9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1044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158.4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27.632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35.200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676.9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112.8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1163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174.6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30.733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39.150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730.0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121.7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1274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189.3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33.755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776.8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129.5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1376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202.5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36.699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778.3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129.7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1445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210.1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39.564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50.400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805.7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134.3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1518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219.3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12.105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15.420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400.3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61.6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623.1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92.43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517.0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79.5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814.7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119.5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20.018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625.7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96.3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998.2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144.8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23.927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726.6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111.8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168.4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27.805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35.420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802.2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4.76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123.4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1345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189.5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30.144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38.400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882.9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135.8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1502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209.5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33.559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42.750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955.8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147.0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1650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227.9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36.895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157.1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1788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244.7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40.153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51.150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1033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158.9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1892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255.7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43.332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1075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165.4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1999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268.1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16.620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503.3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71.91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781.5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107.9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17.333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651.6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93.09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139.8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21.588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790.6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5.36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112.9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169.8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25.811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920.4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131.5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197.9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30.003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38.220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145.8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1698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223.5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32.656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41.600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5.20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161.0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1901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247.7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36.385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46.350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174.8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2093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270.1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40.035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187.4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2274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290.8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43.607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1338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191.1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2421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305.6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47.100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60.000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1398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199.8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2567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321.7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13.989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17.820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622.7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83.03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964.6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124.6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18.589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807.8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107.7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161.7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23.158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982.1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130.9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196.8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27.695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152.8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229.8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32.201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41.020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1276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170.1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2108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260.2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35.168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188.2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2364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289.0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39.211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49.950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205.0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2608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315.9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43.175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220.3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2839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341.0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47.061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59.950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1696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226.2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3038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359.9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50.868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1780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237.3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3231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380.0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14.931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19.020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759.6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94.95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142.5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19.845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987.2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123.4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185.3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24.728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150.3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225.8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29.579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175.7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264.2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34.399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43.820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196.2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2579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299.7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37.680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217.7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2897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333.6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42.037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53.550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1900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237.6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3200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365.3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46.315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59.000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256.0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3490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395.1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50.515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64.350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2114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264.2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3748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418.6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54.636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69.600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2224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278.0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3997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443.1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58.679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74.750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2323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290.3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4227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465.5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62.643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79.800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2409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301.1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4437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485.7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66.529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84.750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2483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310.4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4628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503.8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70.336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89.600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2546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318.3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4799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519.7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15.873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20.220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915.3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107.7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161.6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21.101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140.2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210.4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26.298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171.0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256.8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31.463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200.2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300.9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36.597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46.620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1906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224.2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3115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342.0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40.192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51.200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249.2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3503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381.3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44.863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57.150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272.5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3876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418.3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49.455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63.000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6.30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294.2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4233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453.2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53.969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2594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305.2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4560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481.7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58.404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74.400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2737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322.0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4873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511.0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62.761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79.950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2866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337.1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5165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538.1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67.039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85.400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2981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350.7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5436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562.8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71.239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90.750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3082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362.6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5685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585.3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75.360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96.000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3170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372.9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5912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605.5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16.815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21.420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121.2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181.8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22.357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158.0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237.1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27.868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193.0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289.8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33.347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226.3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340.0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38.795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49.420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6.80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254.1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3720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387.1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42.704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54.400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282.9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4189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432.2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47.689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60.750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6.78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309.9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4640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474.9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52.595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335.2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5074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515.3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57.423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73.150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3142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349.1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5480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549.2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62.172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79.200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3322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369.1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5865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583.7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66.843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85.150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3487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387.4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6229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615.8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71.435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91.000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3635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403.9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6569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645.5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75.949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96.750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3769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418.7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6886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672.7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80.384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102.400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3887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431.9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7178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697.5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17.757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22.620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135.5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203.3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23.613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1680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176.9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265.4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29.438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216.3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324.8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35.231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254.0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381.6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40.993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52.220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285.8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4399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435.0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45.216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57.600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318.7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4958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486.3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50.515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64.350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349.7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5497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535.1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55.735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71.000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378.8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6018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581.4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60.877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77.550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3761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395.9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6513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621.0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65.940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3985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419.5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6982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661.2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70.925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90.350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4191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441.1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7427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698.7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75.831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96.600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4379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460.9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7847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733.7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80.659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4550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478.9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8241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766.1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85.408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108.800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4703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495.0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8608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796.0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18.699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23.820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150.7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226.0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24.869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196.8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295.3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31.008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241.0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361.8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37.115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283.3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425.5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43.191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55.020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7.62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319.4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5156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485.7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47.728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60.800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356.6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5815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543.6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53.341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391.8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6454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598.9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58.875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4251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425.1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7072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651.5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64.331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81.950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4457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445.7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7667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697.3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69.708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88.800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4730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7.30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473.0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8230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743.4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75.007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4984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498.4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8767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786.8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80.227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5217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521.7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9276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827.5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85.369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5431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543.1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9758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865.5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90.432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115.200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5625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562.5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10210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900.8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30.772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312.6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6014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468.9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38.269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9.93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384.4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7443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576.8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45.687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5672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453.8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8843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681.1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53.027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515.4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10251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781.2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60.288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76.800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7229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578.3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11598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878.2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67.471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85.950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7984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638.7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12913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971.7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74.575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8707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696.5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14197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1062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81.601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103.950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9231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738.5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15481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1144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88.548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112.800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9859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788.8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16691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1226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95.417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121.550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10455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836.4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17864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1305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102.207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130.200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11018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9.20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881.4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18999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1380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108.919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11548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923.9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20093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1452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115.552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147.200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12047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963.8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21146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1520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122.107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12515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1001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22157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1585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128.583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163.800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12951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1036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23125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1647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46.119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8417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561.1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12968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841.9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55.107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70.200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9964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664.2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15434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996.8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64.017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81.550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11371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758.1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17919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1147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72.848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92.800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12801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853.4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20312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1293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81.601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103.950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14183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945.6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22661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1434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90.275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15519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1035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24966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1572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98.871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125.950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16569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1105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27302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1701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107.388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136.800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17767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1184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29514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1829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115.827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147.550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18917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1261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31675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1953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124.187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158.200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20018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1335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33783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2073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132.469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21071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1405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35837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2188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140.672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179.200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22076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1472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37837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2299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148.797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189.550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23035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1536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39780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2406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156.843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199.800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23947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1596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41665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2509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53.969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13496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771.2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20714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1157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64.527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82.200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16008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914.7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24683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1372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75.007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95.550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18329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1047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28684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1582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85.408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108.800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20681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1182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32557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1787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95.731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121.950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22967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1312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36372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1987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105.975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25189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1439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40127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2182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116.141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147.950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27021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1544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43958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2368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126.228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160.800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29054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1660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47598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2552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136.237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173.550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31019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1773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51172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2731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146.167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186.200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32916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1881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54678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2905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156.019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34747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1986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58115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3074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165.792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211.200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36511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2086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61481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3238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175.487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223.550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38211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2183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64774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3397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185.103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235.800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39845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2277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67993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3551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61.819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20291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1015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31055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1522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73.947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94.200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24104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1205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37039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1808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85.997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109.550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27668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1383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43072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2088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97.968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124.800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31269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1563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48934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2362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109.861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139.950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34785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1739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54721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2630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121.675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38216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1911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60431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2892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133.411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169.950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41138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2057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66272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3145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145.068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184.800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44319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2216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71843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3395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156.647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199.550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47411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2371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77332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3639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168.147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214.200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50414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2521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82735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3877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179.569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53328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2666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88051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4110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190.912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243.200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56154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2808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93279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4336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202.177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257.550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58893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2945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98416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4557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213.363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271.800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61545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3077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103460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4773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69.669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29054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1291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44367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1937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83.367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106.200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34553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1536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52953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2304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96.987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123.550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39736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1766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61608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2663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110.528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140.800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44966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1999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70043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3016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123.991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157.950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50087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2226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78383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3362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137.375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55100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2449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86629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3702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150.681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191.950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59468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2643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95069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4032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163.908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208.800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64164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2852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103150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4357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177.057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68744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3055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111129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4676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190.127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242.200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73210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3254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119003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4989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203.119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77563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3447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126771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5295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216.032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275.200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81802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3636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134430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5595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228.867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291.550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85930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3819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141979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5888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241.623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307.800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89947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3998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149415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6174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77.519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40034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1601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61025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2402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92.787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118.200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47654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1906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72875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2859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107.977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137.550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54885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2195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84816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3308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123.088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156.800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62172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2487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96483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3750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138.121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175.950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69324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2773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108034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4185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153.075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76341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3054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119469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4612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167.951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213.950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82563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3303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131175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5028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182.748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232.800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89187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3567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142418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5440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197.467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251.550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95667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3827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153538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5844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212.107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270.200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102005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4080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164533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6241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226.669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288.750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108202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4328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175399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6630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241.152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307.200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114258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4570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186135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7013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255.557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325.550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120174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4807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196739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</w:tr>
      <w:tr w:rsidR="00476B0A" w:rsidRPr="00E31BDA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E31BDA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269.883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343.800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31BDA">
              <w:rPr>
                <w:kern w:val="0"/>
                <w:sz w:val="22"/>
                <w:szCs w:val="22"/>
              </w:rPr>
              <w:t xml:space="preserve">125952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19.1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5038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207208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 xml:space="preserve">7755 </w:t>
            </w:r>
          </w:p>
        </w:tc>
      </w:tr>
      <w:tr w:rsidR="00476B0A" w:rsidRPr="00E31BDA" w:rsidTr="00276A2E">
        <w:trPr>
          <w:trHeight w:val="27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476B0A" w:rsidRPr="00E31BDA" w:rsidRDefault="00476B0A" w:rsidP="00476B0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注：表中理论重量按密度</w:t>
            </w:r>
            <w:r w:rsidRPr="00E31BDA">
              <w:rPr>
                <w:color w:val="000000"/>
                <w:kern w:val="0"/>
                <w:sz w:val="22"/>
                <w:szCs w:val="22"/>
              </w:rPr>
              <w:t>7.85g/cm3</w:t>
            </w:r>
            <w:r w:rsidRPr="00E31BDA">
              <w:rPr>
                <w:color w:val="000000"/>
                <w:kern w:val="0"/>
                <w:sz w:val="22"/>
                <w:szCs w:val="22"/>
              </w:rPr>
              <w:t>计算，</w:t>
            </w:r>
            <w:r w:rsidRPr="00E31BDA">
              <w:rPr>
                <w:color w:val="000000"/>
                <w:kern w:val="0"/>
                <w:sz w:val="22"/>
                <w:szCs w:val="22"/>
              </w:rPr>
              <w:t>π</w:t>
            </w:r>
            <w:r w:rsidRPr="00E31BDA">
              <w:rPr>
                <w:color w:val="000000"/>
                <w:kern w:val="0"/>
                <w:sz w:val="22"/>
                <w:szCs w:val="22"/>
              </w:rPr>
              <w:t>按</w:t>
            </w:r>
            <w:r w:rsidRPr="00E31BDA">
              <w:rPr>
                <w:color w:val="000000"/>
                <w:kern w:val="0"/>
                <w:sz w:val="22"/>
                <w:szCs w:val="22"/>
              </w:rPr>
              <w:t>3.1416</w:t>
            </w:r>
            <w:r w:rsidRPr="00E31BDA">
              <w:rPr>
                <w:color w:val="000000"/>
                <w:kern w:val="0"/>
                <w:sz w:val="22"/>
                <w:szCs w:val="22"/>
              </w:rPr>
              <w:t>计算。</w:t>
            </w:r>
          </w:p>
        </w:tc>
      </w:tr>
    </w:tbl>
    <w:p w:rsidR="00276A2E" w:rsidRPr="00E31BDA" w:rsidRDefault="00276A2E" w:rsidP="005222B2">
      <w:pPr>
        <w:widowControl/>
        <w:spacing w:beforeLines="50" w:afterLines="50"/>
        <w:jc w:val="left"/>
        <w:outlineLvl w:val="3"/>
        <w:rPr>
          <w:kern w:val="0"/>
          <w:szCs w:val="21"/>
        </w:rPr>
        <w:sectPr w:rsidR="00276A2E" w:rsidRPr="00E31BDA" w:rsidSect="00F34B99">
          <w:pgSz w:w="11906" w:h="16838" w:code="9"/>
          <w:pgMar w:top="567" w:right="1134" w:bottom="1134" w:left="1418" w:header="1418" w:footer="1134" w:gutter="0"/>
          <w:pgNumType w:start="1"/>
          <w:cols w:space="425"/>
          <w:formProt w:val="0"/>
          <w:docGrid w:type="lines" w:linePitch="312"/>
        </w:sectPr>
      </w:pPr>
    </w:p>
    <w:p w:rsidR="00476B0A" w:rsidRPr="00E31BDA" w:rsidRDefault="00476B0A" w:rsidP="005222B2">
      <w:pPr>
        <w:widowControl/>
        <w:spacing w:beforeLines="50" w:afterLines="50"/>
        <w:jc w:val="left"/>
        <w:outlineLvl w:val="3"/>
        <w:rPr>
          <w:kern w:val="0"/>
          <w:szCs w:val="21"/>
        </w:rPr>
      </w:pPr>
    </w:p>
    <w:p w:rsidR="00276A2E" w:rsidRPr="00E31BDA" w:rsidRDefault="00276A2E" w:rsidP="005222B2">
      <w:pPr>
        <w:widowControl/>
        <w:numPr>
          <w:ilvl w:val="0"/>
          <w:numId w:val="14"/>
        </w:numPr>
        <w:tabs>
          <w:tab w:val="num" w:pos="360"/>
        </w:tabs>
        <w:spacing w:beforeLines="50" w:afterLines="50"/>
        <w:jc w:val="center"/>
        <w:rPr>
          <w:rFonts w:eastAsia="黑体"/>
          <w:kern w:val="0"/>
          <w:szCs w:val="20"/>
        </w:rPr>
      </w:pPr>
      <w:r w:rsidRPr="00E31BDA">
        <w:rPr>
          <w:rFonts w:eastAsia="黑体"/>
          <w:kern w:val="0"/>
          <w:szCs w:val="20"/>
        </w:rPr>
        <w:t>矩形管的截面尺寸、允许偏差、截面面积、理论重量及截面特性</w:t>
      </w:r>
    </w:p>
    <w:tbl>
      <w:tblPr>
        <w:tblW w:w="1466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46"/>
        <w:gridCol w:w="1200"/>
        <w:gridCol w:w="1080"/>
        <w:gridCol w:w="1200"/>
        <w:gridCol w:w="1200"/>
        <w:gridCol w:w="1177"/>
        <w:gridCol w:w="983"/>
        <w:gridCol w:w="1080"/>
        <w:gridCol w:w="1080"/>
        <w:gridCol w:w="1080"/>
        <w:gridCol w:w="1080"/>
        <w:gridCol w:w="1260"/>
        <w:gridCol w:w="1200"/>
      </w:tblGrid>
      <w:tr w:rsidR="00276A2E" w:rsidRPr="00E31BDA" w:rsidTr="00E31BDA">
        <w:trPr>
          <w:trHeight w:val="885"/>
          <w:jc w:val="center"/>
        </w:trPr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边长</w:t>
            </w:r>
            <w:r w:rsidRPr="00E31BDA">
              <w:rPr>
                <w:color w:val="000000"/>
                <w:kern w:val="0"/>
                <w:sz w:val="22"/>
                <w:szCs w:val="22"/>
              </w:rPr>
              <w:t xml:space="preserve">     mm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尺寸允许偏差</w:t>
            </w:r>
            <w:r w:rsidRPr="00E31BDA">
              <w:rPr>
                <w:color w:val="000000"/>
                <w:kern w:val="0"/>
                <w:sz w:val="22"/>
                <w:szCs w:val="22"/>
              </w:rPr>
              <w:t xml:space="preserve">    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壁厚</w:t>
            </w:r>
            <w:r w:rsidRPr="00E31BDA">
              <w:rPr>
                <w:color w:val="000000"/>
                <w:kern w:val="0"/>
                <w:sz w:val="22"/>
                <w:szCs w:val="22"/>
              </w:rPr>
              <w:t xml:space="preserve">    mm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理论重量</w:t>
            </w:r>
            <w:r w:rsidRPr="00E31BDA">
              <w:rPr>
                <w:color w:val="000000"/>
                <w:kern w:val="0"/>
                <w:sz w:val="22"/>
                <w:szCs w:val="22"/>
              </w:rPr>
              <w:t>kg/m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截面面积</w:t>
            </w:r>
            <w:r w:rsidRPr="00E31BDA">
              <w:rPr>
                <w:color w:val="000000"/>
                <w:kern w:val="0"/>
                <w:sz w:val="22"/>
                <w:szCs w:val="22"/>
              </w:rPr>
              <w:t>cm</w:t>
            </w:r>
            <w:r w:rsidRPr="00E31BDA">
              <w:rPr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惯性矩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惯性半径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截面模数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扭转常数</w:t>
            </w:r>
          </w:p>
        </w:tc>
      </w:tr>
      <w:tr w:rsidR="00276A2E" w:rsidRPr="00E31BDA" w:rsidTr="00E31BDA">
        <w:trPr>
          <w:trHeight w:val="75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</w:t>
            </w:r>
            <w:r w:rsidRPr="00E31BDA">
              <w:rPr>
                <w:rFonts w:ascii="Cambria Math" w:hAnsi="Cambria Math" w:cs="Cambria Math"/>
                <w:color w:val="000000"/>
                <w:kern w:val="0"/>
                <w:sz w:val="22"/>
                <w:szCs w:val="22"/>
              </w:rPr>
              <w:t>△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I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I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r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r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w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31BDA">
              <w:rPr>
                <w:color w:val="000000"/>
                <w:kern w:val="0"/>
                <w:sz w:val="22"/>
                <w:szCs w:val="22"/>
              </w:rPr>
              <w:t>w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I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E31BDA">
              <w:rPr>
                <w:color w:val="000000"/>
                <w:kern w:val="0"/>
                <w:sz w:val="22"/>
                <w:szCs w:val="22"/>
              </w:rPr>
              <w:t>cm</w:t>
            </w:r>
            <w:r w:rsidRPr="00E31BDA">
              <w:rPr>
                <w:color w:val="000000"/>
                <w:kern w:val="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C</w:t>
            </w:r>
            <w:r w:rsidRPr="00E31BDA">
              <w:rPr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E31BDA">
              <w:rPr>
                <w:color w:val="000000"/>
                <w:kern w:val="0"/>
                <w:sz w:val="22"/>
                <w:szCs w:val="22"/>
              </w:rPr>
              <w:t>cm</w:t>
            </w:r>
            <w:r w:rsidRPr="00E31BDA"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0.377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1.151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0.614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0.614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0.448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0.571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1.335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0.890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0.553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0.705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1.586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0.840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0.840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0.622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0.792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1.937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0.455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0.580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2.335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0.543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0.691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2.725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0.671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0.855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3.266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0.962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3.596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0.879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4.050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5.208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0.495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0.630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0.590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0.751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3.177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0.930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3.822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0.822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1.047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4.772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1.770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6.237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0.534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3.095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0.637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0.811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3.629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0.789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1.005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4.378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0.889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1.132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4.844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2.066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5.495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3.79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7.266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0.848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6.654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1.217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7.373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8.384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9.887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2.070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11.17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13.13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14.33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0.907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1.155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7.536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1.302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8.365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3.781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1.875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12.83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7.71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16.87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1.305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9.301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3.720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1.472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10.35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11.84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8.386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4.193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14.12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9.976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4.988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9.12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19.49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7.797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21.95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8.782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12.54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1.024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1.305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11.82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1.472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1.350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17.94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20.50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24.70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5.370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27.74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8.909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10.65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1.142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1.455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14.39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7.715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4.796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1.289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1.642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1.507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4.915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8.12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2.375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22.07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25.38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11.17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30.99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8.140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13.65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35.33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9.213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15.60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31.48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7.503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12.20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2.875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38.01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44.05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54.67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21.19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63.46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24.64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70.53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27.47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1.821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2.875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45.11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13.24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52.25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8.778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64.79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18.84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75.11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21.74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83.32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24.04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43.44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52.62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16.98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3.720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19.71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24.57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4.710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89.19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98.4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28.69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99.78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112.1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32.12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49.53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3.375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60.13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20.73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70.05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24.14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87.92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30.32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103.3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35.67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40.25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1.978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50.13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2.453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60.69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3.720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70.49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9.807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17.34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87.91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21.44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4.710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24.82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27.53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2.135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57.88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9.347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15.88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3.375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70.26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19.24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81.85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22.36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102.7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27.96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120.6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32.75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135.7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36.77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65.62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19.32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79.84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23.48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93.21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27.39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34.50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138.7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161.4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40.71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156.9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185.6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46.08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172.2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207.2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50.66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2.292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74.98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17.73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91.20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21.49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106.5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25.01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134.1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31.35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36.80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178.8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154.2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41.43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185.4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24.44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168.5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44.47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2.606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94.19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25.40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133.5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30.98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4.920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134.7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77.74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157.7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36.27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171.0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98.29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203.4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46.03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203.4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245.7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54.73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231.8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284.5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62.44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10.920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246.1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40.16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318.2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68.39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103.8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29.24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4.375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126.9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165.8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35.73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148.8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196.1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41.91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189.5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253.8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53.38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225.9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307.5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63.72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258.4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357.4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72.98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9.122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276.4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48.76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402.1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80.42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2.763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131.9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107.9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26.05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4.375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161.2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31.75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189.1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156.3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37.14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240.7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201.1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47.05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287.0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242.2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55.85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328.0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279.7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63.60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9.122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348.8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38.64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311.6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69.54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3.827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4.875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195.8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43.23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230.2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30.86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255.5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50.80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294.6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331.2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64.93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353.1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187.8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402.3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77.77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406.1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468.5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89.40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10.221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438.3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58.11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529.4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99.06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10.048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475.8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62.92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584.0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10.951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507.7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267.8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84.62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66.96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632.8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534.1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70.29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675.6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12.521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516.0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68.59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686.6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123.7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13.188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524.6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69.79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707.1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271.3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64.47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348.4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477.8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82.83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419.3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316.3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63.25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582.9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99.75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484.1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72.91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527.8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79.54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776.2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128.7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11.304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576.4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96.06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86.77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861.7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12.364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15.750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618.9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93.07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940.1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152.5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655.5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98.48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14.248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18.150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647.2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488.0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107.9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97.59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166.8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665.2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100.3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172.9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278.1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191.9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43.64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355.6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247.1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55.42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425.9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65.94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489.2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42.11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344.5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75.29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10.221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524.9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45.23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385.0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82.70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10.048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568.5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48.60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420.7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89.46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10.951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604.9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51.32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451.2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95.10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634.3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53.45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476.4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99.65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12.521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603.7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51.85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472.1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98.90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13.188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609.6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157.1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52.36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478.2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334.4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317.1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59.69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429.6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411.6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76.48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517.1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91.83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597.0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248.0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583.8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648.9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269.9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67.47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661.4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11.304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708.1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731.4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128.8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12.364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15.750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759.6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78.36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794.6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138.5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803.7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82.62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851.0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14.248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18.150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787.2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327.2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81.80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874.5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806.8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83.80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906.4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154.7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15.818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20.150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818.7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85.10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929.0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16.485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21.000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823.1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342.8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85.71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942.0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820.3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342.8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85.70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945.3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22.400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810.6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85.09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938.8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159.9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460.6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49.53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507.2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81.40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7.599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594.6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318.6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63.71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661.6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9.420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719.2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808.7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11.210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834.7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88.84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948.3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12.968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16.520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917.4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488.7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97.74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165.0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13.690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17.440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107.1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181.8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15.119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19.260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115.5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197.2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16.485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122.9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211.0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17.788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22.660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619.3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123.9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219.0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19.028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24.240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128.4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228.7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20.206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25.740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165.4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131.9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236.7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21.321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27.160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672.7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168.7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243.0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22.373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28.500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136.3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247.8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23.362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29.760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137.2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389.9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228.2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50.14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500.3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106.4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62.54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63.79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601.5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42.11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354.7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76.04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693.6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410.4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86.98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749.8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51.82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459.5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95.86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11.304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816.2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55.86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503.0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12.364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15.750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873.2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59.20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540.7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921.0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61.89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572.5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14.248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18.150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890.4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60.80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907.2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61.77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118.9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15.818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20.150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914.4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186.6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62.20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16.485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21.000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912.2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186.4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62.15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900.9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112.6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61.66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22.400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880.7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2.85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60.78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463.8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159.0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380.3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68.59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7.285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597.7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494.1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88.03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721.7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601.3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10.739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836.0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70.22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702.1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15.820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913.8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76.82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796.7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136.4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12.560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83.74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882.3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149.5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13.777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359.1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89.77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960.4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161.3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14.915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379.8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94.95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171.6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15.975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20.350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176.3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16.956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21.600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146.3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97.82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182.6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17.859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99.87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187.5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18.683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404.7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19.429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101.8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192.7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20.096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25.600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101.8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193.1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435.6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72.60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9.169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93.97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154.6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187.8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13.565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796.3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132.7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219.1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15.716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20.020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147.6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247.7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16.328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978.4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163.1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274.8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177.2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19.625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238.8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190.1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323.3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21.156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195.3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340.6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204.6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359.0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23.982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266.3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212.6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375.4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25.277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219.4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389.9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26.494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225.1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402.4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27.632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288.0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229.6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412.9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9.420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182.1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12.168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139.0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221.8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259.4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16.815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21.420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181.2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294.1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17.584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22.400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327.2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19.429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24.750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219.0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358.3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21.195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235.8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3366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387.2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22.883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29.150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243.5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3611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410.0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24.492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293.7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256.1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433.8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26.023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33.150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306.7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267.2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4066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455.4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27.475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35.000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318.0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277.0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4266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474.9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28.849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285.4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4446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492.2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30.144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38.400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292.5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4605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507.5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63.65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109.6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9.169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496.9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171.9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13.565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576.9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15.716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20.020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189.0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128.1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225.6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16.328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705.4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209.1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141.1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249.6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152.9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271.8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19.625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163.5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292.1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21.156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838.3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249.0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167.7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306.3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875.6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175.1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321.8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23.982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907.4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181.5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335.4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25.277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279.1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186.8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347.0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26.494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191.1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356.7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27.632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194.4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2780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364.5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7.395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9.420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476.7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172.5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12.168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125.0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209.9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145.7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245.1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16.815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21.420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162.5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277.5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17.584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22.400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238.6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179.8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308.3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19.429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24.750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195.8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337.0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21.195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210.4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363.7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22.883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29.150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288.3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217.1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384.2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24.492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228.0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405.7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26.023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33.150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237.5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3604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425.1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27.475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35.000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245.8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3771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442.4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28.849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252.8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3920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457.6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30.144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38.400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258.7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4049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470.7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8.101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10.320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104.6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167.8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10.739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136.1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218.5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166.0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266.8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15.920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226.8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194.3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312.7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23.520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217.8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355.5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19.468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242.1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3665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396.4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21.548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27.450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309.7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264.7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4055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435.1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23.550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285.8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4428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471.4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25.473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32.450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3473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297.2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4772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501.4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27.318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366.8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313.7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5099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532.1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29.084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37.050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3845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328.6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5406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560.4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30.772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341.9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5691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586.4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32.381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41.250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4144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353.8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5953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610.1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33.912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4267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426.7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364.1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6193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631.4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10.920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849.7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138.3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185.1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147.5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241.3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14.130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294.9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16.862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21.480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210.9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345.9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19.562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24.920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236.9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3742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393.7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20.724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26.400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263.6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4211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439.4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22.961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29.250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3914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288.6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4662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482.8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4238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312.0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5096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523.7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34.650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4410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325.6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5499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558.0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29.202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4668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344.2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5884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593.0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31.125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39.650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4903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361.2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6245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625.5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32.970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42.000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5116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465.1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376.6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6583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655.4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34.736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44.250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5307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390.4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6897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683.0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36.424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46.400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5477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497.9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402.6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7186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708.0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8.101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10.320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388.8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77.8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137.9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10.739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13.680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100.6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178.7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609.9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217.1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15.920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20.280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239.4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253.1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23.520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158.4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286.2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19.468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3714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875.1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297.1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175.0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317.4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21.548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27.450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4061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190.3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346.4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23.550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4384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204.2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373.3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25.473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32.450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4515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211.4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393.7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27.318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4757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221.9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415.1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29.084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37.050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4973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397.8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231.0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3455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434.2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30.772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5163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239.0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3605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451.1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32.381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41.250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5327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245.8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3736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465.8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33.912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5466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251.5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478.3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11.550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946.9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165.1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211.0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11.932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164.6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275.4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201.1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336.9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17.427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235.8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395.6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20.057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4375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265.6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4485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4886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295.9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5050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504.0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25.081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5369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324.4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5596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554.3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27.475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5825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351.2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6121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602.1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29.791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6087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486.9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368.2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6617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643.0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32.028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6458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516.6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390.0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7088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684.4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34.187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6800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410.2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7534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723.1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36.267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7115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428.5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7954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759.1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38.269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7401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445.3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8347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792.4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40.192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7660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612.8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460.4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8713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823.0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11.550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459.4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166.1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11.932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4065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722.8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144.6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262.2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17.427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4777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842.4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168.5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306.2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20.057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5360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943.6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357.4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188.7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346.8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5978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209.0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385.2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25.081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6560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227.7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421.1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27.475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7106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473.7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244.9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3681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454.5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29.791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7377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255.2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3934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481.2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32.028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7808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268.6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4177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508.5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34.187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8201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546.8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280.6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533.2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36.267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8557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291.2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4602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555.4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38.269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8876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4781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575.1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40.192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9157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308.6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4939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592.3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213.6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254.2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13.502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4197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279.8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193.0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332.2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16.681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21.250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5153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236.1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407.0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19.782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6074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277.3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478.6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22.804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29.050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6863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313.3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5760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546.4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25.748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7684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349.7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6491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611.5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28.613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36.450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8465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384.2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7197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673.7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9209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416.7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7879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732.8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34.108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43.450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9675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439.2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8533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784.8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36.738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10298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466.4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9153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836.9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39.289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50.050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10880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725.4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491.7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9743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885.9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41.762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11422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515.2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10303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931.9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44.156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56.250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11924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536.8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10831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974.9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46.472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12387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556.6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11328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5073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273.7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449.0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18.644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6241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416.1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336.1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551.9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22.137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7370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396.2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651.2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25.552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8366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449.8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9400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746.3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28.888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9389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504.2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10626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838.4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32.146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10371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556.1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11822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927.0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35.325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11313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605.8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12987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38.426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11973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642.3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14144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1090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41.448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12788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685.4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15236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44.392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13559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726.0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16290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1241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47.257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14287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764.3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17307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1311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50.044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14973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800.3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18285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1378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52.752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15617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834.0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19223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1442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55.382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16219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865.5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20120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57.933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16780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894.8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20974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22.569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504.5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816.9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26.847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12457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596.7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966.8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31.047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14211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680.8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16889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1112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35.168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16001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765.8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19136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1253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39.211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17733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847.9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21340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1390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43.175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19407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927.1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23500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1522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47.061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20698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12375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990.0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25683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1647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50.868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22197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27749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1770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54.597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23633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29765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1889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58.247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25009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14921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31729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61.819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26324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33640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2114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65.312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27580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35497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2220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68.727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28777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37298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2322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72.063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29915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17805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39043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2421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22.569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12490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431.2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742.0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26.847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14789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509.2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877.0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31.047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16855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842.8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580.3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13983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35.168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18974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948.7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651.7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15820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39.211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21023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720.4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17615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1255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43.175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23003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786.4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19368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1373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47.061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24488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839.0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21122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1483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50.868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26248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897.7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22782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1591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54.597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27934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953.7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24394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1696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58.247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29545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25956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1796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61.819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31083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27468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1892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65.312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32547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28928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1984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68.727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33939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30336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2072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72.063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35259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31690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2155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26.494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16391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706.2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19853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1132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31.557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19447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972.3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837.1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23651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1342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36.542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22262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958.4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27477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1547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41.448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25122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31179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1747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46.276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27904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17995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34822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1942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51.025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30609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38407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2132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55.696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32813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42058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2313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60.288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35284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45527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2492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64.802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37673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24274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48930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2666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69.237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39979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25748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52266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2835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73.594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42205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55534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77.872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44350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28535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58730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3159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82.072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46416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29850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61855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3313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86.193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109.800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48402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64907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3462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26.494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19153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7807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624.5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17379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31.557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22724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739.6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20687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1253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36.542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25998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846.2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24012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1442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41.448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29336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11916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953.3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27222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1628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46.276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32582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30377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51.025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35737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14470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33473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1983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55.696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38265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36611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2149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60.288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41137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39591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2314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64.802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43911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17764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42507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2473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69.237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46587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18824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45358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2627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73.594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93.750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49168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48142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2777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77.872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51652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20822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50858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2921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82.072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54041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21760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53504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3061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86.193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109.800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56336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56079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3196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30.419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27782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12769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851.2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27202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1422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36.267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33012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32420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1688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42.037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37870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17382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37672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1948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47.728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42805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42767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2202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53.341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47624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21807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47789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2450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58.875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52328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52736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2693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64.331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56255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57775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2926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69.708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60604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62581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3156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75.007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64828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29632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67305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3380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80.227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68929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31478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71946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3599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85.369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72907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76502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3812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90.432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76763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34995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80972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4019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95.417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121.550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80499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36666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85353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4220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100.323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127.800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84114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89644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4416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34.344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33908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43254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1912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40.977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40333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51619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2274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47.532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46377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33074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60047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2628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54.008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52489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68260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2976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60.406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58474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41666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76379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3318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66.725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64334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45823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84403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3653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72.966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69409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92612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3977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79.128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74895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100471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4298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85.212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80247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108228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4612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91.217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85467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60848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115881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4919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97.144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123.750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90554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64450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123427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5220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102.992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131.200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95511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67957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130866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5515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108.762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138.550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100337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138194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5803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114.453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105033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74688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3734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145410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6085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34.344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43092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14944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996.3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34857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1712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40.977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51258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17744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41554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2034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47.532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58896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48285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2348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54.008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68.800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66651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54829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2657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60.406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74243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25619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61282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2958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66.725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81674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67644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3254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72.966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87996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30357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74117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3538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79.128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100.800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94926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80309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3819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85.212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101682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34990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86403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4094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91.217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116.200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108265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3609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92396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4362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97.144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123.750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114676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98288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4624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102.992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131.200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120915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41454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104076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4879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108.762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138.550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126984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43482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109759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5128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114.453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145.800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132883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45447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115334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5371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38.269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48.750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51942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56145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2302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45.687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58.200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61843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33419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67024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2739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53.027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67.550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71205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38480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77977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3169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60.288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76.800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80670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43564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88672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3591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67.471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85.950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89962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99251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74.575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95.000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99081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53429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109716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4413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81.601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103.950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107079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57787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120411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4809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88.548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112.800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115674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62391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130680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5201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95.417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121.550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124083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66889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140827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5585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102.207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130.200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132307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71282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4410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3564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150850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5962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108.919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138.750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140348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75573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4678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3779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160747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6332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115.552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147.200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148206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79760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4940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170515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6694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122.107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155.550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155882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83846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4192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180152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7050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128.583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163.800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163378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87831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31.6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23.2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5446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4392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189656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7398</w:t>
            </w:r>
          </w:p>
        </w:tc>
      </w:tr>
      <w:tr w:rsidR="00276A2E" w:rsidRPr="00E31BDA" w:rsidTr="00E31BDA">
        <w:trPr>
          <w:trHeight w:val="270"/>
          <w:jc w:val="center"/>
        </w:trPr>
        <w:tc>
          <w:tcPr>
            <w:tcW w:w="14660" w:type="dxa"/>
            <w:gridSpan w:val="14"/>
            <w:shd w:val="clear" w:color="auto" w:fill="auto"/>
            <w:noWrap/>
            <w:vAlign w:val="center"/>
            <w:hideMark/>
          </w:tcPr>
          <w:p w:rsidR="00276A2E" w:rsidRPr="00E31BDA" w:rsidRDefault="00276A2E" w:rsidP="00E31BDA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31BDA">
              <w:rPr>
                <w:color w:val="000000"/>
                <w:kern w:val="0"/>
                <w:sz w:val="22"/>
                <w:szCs w:val="22"/>
              </w:rPr>
              <w:t>注：表中理论重量按密度</w:t>
            </w:r>
            <w:r w:rsidRPr="00E31BDA">
              <w:rPr>
                <w:color w:val="000000"/>
                <w:kern w:val="0"/>
                <w:sz w:val="22"/>
                <w:szCs w:val="22"/>
              </w:rPr>
              <w:t>7.85g/cm3</w:t>
            </w:r>
            <w:r w:rsidRPr="00E31BDA">
              <w:rPr>
                <w:color w:val="000000"/>
                <w:kern w:val="0"/>
                <w:sz w:val="22"/>
                <w:szCs w:val="22"/>
              </w:rPr>
              <w:t>计算，</w:t>
            </w:r>
            <w:r w:rsidRPr="00E31BDA">
              <w:rPr>
                <w:color w:val="000000"/>
                <w:kern w:val="0"/>
                <w:sz w:val="22"/>
                <w:szCs w:val="22"/>
              </w:rPr>
              <w:t>π</w:t>
            </w:r>
            <w:r w:rsidRPr="00E31BDA">
              <w:rPr>
                <w:color w:val="000000"/>
                <w:kern w:val="0"/>
                <w:sz w:val="22"/>
                <w:szCs w:val="22"/>
              </w:rPr>
              <w:t>按</w:t>
            </w:r>
            <w:r w:rsidRPr="00E31BDA">
              <w:rPr>
                <w:color w:val="000000"/>
                <w:kern w:val="0"/>
                <w:sz w:val="22"/>
                <w:szCs w:val="22"/>
              </w:rPr>
              <w:t>3.1416</w:t>
            </w:r>
            <w:r w:rsidRPr="00E31BDA">
              <w:rPr>
                <w:color w:val="000000"/>
                <w:kern w:val="0"/>
                <w:sz w:val="22"/>
                <w:szCs w:val="22"/>
              </w:rPr>
              <w:t>计算。</w:t>
            </w:r>
          </w:p>
        </w:tc>
      </w:tr>
    </w:tbl>
    <w:p w:rsidR="00276A2E" w:rsidRPr="00E31BDA" w:rsidRDefault="00276A2E" w:rsidP="005222B2">
      <w:pPr>
        <w:widowControl/>
        <w:spacing w:beforeLines="50" w:afterLines="50"/>
        <w:jc w:val="left"/>
        <w:outlineLvl w:val="3"/>
        <w:rPr>
          <w:kern w:val="0"/>
          <w:szCs w:val="21"/>
        </w:rPr>
        <w:sectPr w:rsidR="00276A2E" w:rsidRPr="00E31BDA" w:rsidSect="00276A2E">
          <w:pgSz w:w="16838" w:h="11906" w:orient="landscape" w:code="9"/>
          <w:pgMar w:top="1134" w:right="1134" w:bottom="1418" w:left="567" w:header="1418" w:footer="1134" w:gutter="0"/>
          <w:pgNumType w:start="1"/>
          <w:cols w:space="425"/>
          <w:formProt w:val="0"/>
          <w:docGrid w:type="lines" w:linePitch="312"/>
        </w:sectPr>
      </w:pPr>
    </w:p>
    <w:p w:rsidR="00276A2E" w:rsidRPr="00E31BDA" w:rsidRDefault="00276A2E" w:rsidP="005222B2">
      <w:pPr>
        <w:widowControl/>
        <w:spacing w:beforeLines="50" w:afterLines="50"/>
        <w:jc w:val="left"/>
        <w:outlineLvl w:val="3"/>
        <w:rPr>
          <w:kern w:val="0"/>
          <w:szCs w:val="21"/>
        </w:rPr>
      </w:pPr>
    </w:p>
    <w:p w:rsidR="00E00208" w:rsidRPr="00E31BDA" w:rsidRDefault="00476B0A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E31BDA">
        <w:rPr>
          <w:kern w:val="0"/>
          <w:szCs w:val="21"/>
        </w:rPr>
        <w:t>方矩管壁</w:t>
      </w:r>
      <w:proofErr w:type="gramEnd"/>
      <w:r w:rsidRPr="00E31BDA">
        <w:rPr>
          <w:kern w:val="0"/>
          <w:szCs w:val="21"/>
        </w:rPr>
        <w:t>厚的允许偏差，不得超过公称壁厚的</w:t>
      </w:r>
      <w:r w:rsidRPr="00E31BDA">
        <w:rPr>
          <w:kern w:val="0"/>
          <w:szCs w:val="21"/>
        </w:rPr>
        <w:t>±8%</w:t>
      </w:r>
      <w:r w:rsidRPr="00E31BDA">
        <w:rPr>
          <w:kern w:val="0"/>
          <w:szCs w:val="21"/>
        </w:rPr>
        <w:t>，弯角及焊缝区域壁厚除外。</w:t>
      </w:r>
    </w:p>
    <w:p w:rsidR="00EE3800" w:rsidRPr="00E31BDA" w:rsidRDefault="001709F1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E31BDA">
        <w:t>方矩管</w:t>
      </w:r>
      <w:proofErr w:type="gramEnd"/>
      <w:r w:rsidR="00EE3800" w:rsidRPr="00E31BDA">
        <w:t>弯曲角度</w:t>
      </w:r>
      <w:r w:rsidR="003266A4" w:rsidRPr="00E31BDA">
        <w:t>的</w:t>
      </w:r>
      <w:r w:rsidR="00EE3800" w:rsidRPr="00E31BDA">
        <w:t>偏差不得大于</w:t>
      </w:r>
      <w:r w:rsidR="00EE3800" w:rsidRPr="00E31BDA">
        <w:t>±1</w:t>
      </w:r>
      <w:r w:rsidR="00535930" w:rsidRPr="00E31BDA">
        <w:t>.5</w:t>
      </w:r>
      <w:r w:rsidR="00EE3800" w:rsidRPr="00E31BDA">
        <w:t>°</w:t>
      </w:r>
      <w:r w:rsidR="00EE3800" w:rsidRPr="00E31BDA">
        <w:t>，测量方法参照</w:t>
      </w:r>
      <w:r w:rsidR="00EE3800" w:rsidRPr="00E31BDA">
        <w:t>GB/T 6728</w:t>
      </w:r>
      <w:r w:rsidR="003266A4" w:rsidRPr="00E31BDA">
        <w:t>的有关规定</w:t>
      </w:r>
      <w:r w:rsidR="00EE3800" w:rsidRPr="00E31BDA">
        <w:t>。</w:t>
      </w:r>
    </w:p>
    <w:p w:rsidR="00EA7785" w:rsidRPr="00E31BDA" w:rsidRDefault="00EA7785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E31BDA">
        <w:rPr>
          <w:kern w:val="0"/>
          <w:szCs w:val="21"/>
        </w:rPr>
        <w:t>方矩管</w:t>
      </w:r>
      <w:proofErr w:type="gramEnd"/>
      <w:r w:rsidRPr="00E31BDA">
        <w:rPr>
          <w:kern w:val="0"/>
          <w:szCs w:val="21"/>
        </w:rPr>
        <w:t>弯角外圆弧半径值应符合表</w:t>
      </w:r>
      <w:r w:rsidR="00476B0A" w:rsidRPr="00E31BDA">
        <w:rPr>
          <w:kern w:val="0"/>
          <w:szCs w:val="21"/>
        </w:rPr>
        <w:t>3</w:t>
      </w:r>
      <w:r w:rsidRPr="00E31BDA">
        <w:rPr>
          <w:kern w:val="0"/>
          <w:szCs w:val="21"/>
        </w:rPr>
        <w:t>的规定，测量方法参照</w:t>
      </w:r>
      <w:r w:rsidRPr="00E31BDA">
        <w:rPr>
          <w:kern w:val="0"/>
          <w:szCs w:val="21"/>
        </w:rPr>
        <w:t>GB/T 6728</w:t>
      </w:r>
      <w:r w:rsidRPr="00E31BDA">
        <w:rPr>
          <w:kern w:val="0"/>
          <w:szCs w:val="21"/>
        </w:rPr>
        <w:t>的有关规定。</w:t>
      </w:r>
    </w:p>
    <w:p w:rsidR="00EA7785" w:rsidRPr="00E31BDA" w:rsidRDefault="00EA7785" w:rsidP="005222B2">
      <w:pPr>
        <w:widowControl/>
        <w:numPr>
          <w:ilvl w:val="0"/>
          <w:numId w:val="14"/>
        </w:numPr>
        <w:tabs>
          <w:tab w:val="num" w:pos="360"/>
        </w:tabs>
        <w:spacing w:beforeLines="50" w:afterLines="50"/>
        <w:jc w:val="center"/>
        <w:rPr>
          <w:rFonts w:eastAsia="黑体"/>
          <w:kern w:val="0"/>
          <w:szCs w:val="20"/>
        </w:rPr>
      </w:pPr>
      <w:r w:rsidRPr="00E31BDA">
        <w:rPr>
          <w:rFonts w:eastAsia="黑体"/>
          <w:kern w:val="0"/>
          <w:szCs w:val="20"/>
        </w:rPr>
        <w:t>外圆弧半径值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269"/>
        <w:gridCol w:w="2516"/>
      </w:tblGrid>
      <w:tr w:rsidR="00EA7785" w:rsidRPr="00E31BDA" w:rsidTr="00E252D6">
        <w:trPr>
          <w:trHeight w:val="253"/>
        </w:trPr>
        <w:tc>
          <w:tcPr>
            <w:tcW w:w="4785" w:type="dxa"/>
            <w:vMerge w:val="restart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厚度</w:t>
            </w:r>
            <w:r w:rsidRPr="00E31BDA">
              <w:rPr>
                <w:kern w:val="0"/>
                <w:sz w:val="18"/>
                <w:szCs w:val="18"/>
              </w:rPr>
              <w:t>t</w:t>
            </w:r>
          </w:p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mm</w:t>
            </w:r>
          </w:p>
        </w:tc>
        <w:tc>
          <w:tcPr>
            <w:tcW w:w="4785" w:type="dxa"/>
            <w:gridSpan w:val="2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外圆弧半径值</w:t>
            </w:r>
          </w:p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mm</w:t>
            </w:r>
          </w:p>
        </w:tc>
      </w:tr>
      <w:tr w:rsidR="00EA7785" w:rsidRPr="00E31BDA" w:rsidTr="00E252D6">
        <w:trPr>
          <w:trHeight w:val="428"/>
        </w:trPr>
        <w:tc>
          <w:tcPr>
            <w:tcW w:w="4785" w:type="dxa"/>
            <w:vMerge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碳素钢（</w:t>
            </w:r>
            <w:r w:rsidRPr="00E31BDA">
              <w:rPr>
                <w:kern w:val="0"/>
                <w:sz w:val="18"/>
                <w:szCs w:val="18"/>
              </w:rPr>
              <w:t>R</w:t>
            </w:r>
            <w:r w:rsidRPr="00E31BDA">
              <w:rPr>
                <w:kern w:val="0"/>
                <w:sz w:val="18"/>
                <w:szCs w:val="18"/>
                <w:vertAlign w:val="subscript"/>
              </w:rPr>
              <w:t>al</w:t>
            </w:r>
            <w:r w:rsidRPr="00E31BDA">
              <w:rPr>
                <w:kern w:val="0"/>
                <w:sz w:val="18"/>
                <w:szCs w:val="18"/>
              </w:rPr>
              <w:t>≤320MPa</w:t>
            </w:r>
            <w:r w:rsidRPr="00E31BD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16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低合金钢（</w:t>
            </w:r>
            <w:proofErr w:type="spellStart"/>
            <w:r w:rsidRPr="00E31BDA">
              <w:rPr>
                <w:kern w:val="0"/>
                <w:sz w:val="18"/>
                <w:szCs w:val="18"/>
              </w:rPr>
              <w:t>R</w:t>
            </w:r>
            <w:r w:rsidRPr="00E31BDA">
              <w:rPr>
                <w:kern w:val="0"/>
                <w:sz w:val="18"/>
                <w:szCs w:val="18"/>
                <w:vertAlign w:val="subscript"/>
              </w:rPr>
              <w:t>al</w:t>
            </w:r>
            <w:proofErr w:type="spellEnd"/>
            <w:r w:rsidRPr="00E31BDA">
              <w:rPr>
                <w:kern w:val="0"/>
                <w:sz w:val="18"/>
                <w:szCs w:val="18"/>
              </w:rPr>
              <w:t>＞</w:t>
            </w:r>
            <w:r w:rsidRPr="00E31BDA">
              <w:rPr>
                <w:kern w:val="0"/>
                <w:sz w:val="18"/>
                <w:szCs w:val="18"/>
              </w:rPr>
              <w:t>320MPa</w:t>
            </w:r>
            <w:r w:rsidRPr="00E31BDA">
              <w:rPr>
                <w:kern w:val="0"/>
                <w:sz w:val="18"/>
                <w:szCs w:val="18"/>
              </w:rPr>
              <w:t>）</w:t>
            </w:r>
          </w:p>
        </w:tc>
      </w:tr>
      <w:tr w:rsidR="00EA7785" w:rsidRPr="00E31BDA" w:rsidTr="00E252D6">
        <w:tc>
          <w:tcPr>
            <w:tcW w:w="4785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t≤3</w:t>
            </w:r>
          </w:p>
        </w:tc>
        <w:tc>
          <w:tcPr>
            <w:tcW w:w="2269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1.0~2.5t</w:t>
            </w:r>
          </w:p>
        </w:tc>
        <w:tc>
          <w:tcPr>
            <w:tcW w:w="2516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1.5~2.5t</w:t>
            </w:r>
          </w:p>
        </w:tc>
      </w:tr>
      <w:tr w:rsidR="00EA7785" w:rsidRPr="00E31BDA" w:rsidTr="00E252D6">
        <w:tc>
          <w:tcPr>
            <w:tcW w:w="4785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3</w:t>
            </w:r>
            <w:r w:rsidRPr="00E31BDA">
              <w:rPr>
                <w:kern w:val="0"/>
                <w:sz w:val="18"/>
                <w:szCs w:val="18"/>
              </w:rPr>
              <w:t>＜</w:t>
            </w:r>
            <w:r w:rsidRPr="00E31BDA">
              <w:rPr>
                <w:kern w:val="0"/>
                <w:sz w:val="18"/>
                <w:szCs w:val="18"/>
              </w:rPr>
              <w:t>t≤6</w:t>
            </w:r>
          </w:p>
        </w:tc>
        <w:tc>
          <w:tcPr>
            <w:tcW w:w="2269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1.5~2.5t</w:t>
            </w:r>
          </w:p>
        </w:tc>
        <w:tc>
          <w:tcPr>
            <w:tcW w:w="2516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2.0~3.0t</w:t>
            </w:r>
          </w:p>
        </w:tc>
      </w:tr>
      <w:tr w:rsidR="00EA7785" w:rsidRPr="00E31BDA" w:rsidTr="00E252D6">
        <w:tc>
          <w:tcPr>
            <w:tcW w:w="4785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6</w:t>
            </w:r>
            <w:r w:rsidRPr="00E31BDA">
              <w:rPr>
                <w:kern w:val="0"/>
                <w:sz w:val="18"/>
                <w:szCs w:val="18"/>
              </w:rPr>
              <w:t>＜</w:t>
            </w:r>
            <w:r w:rsidRPr="00E31BDA">
              <w:rPr>
                <w:kern w:val="0"/>
                <w:sz w:val="18"/>
                <w:szCs w:val="18"/>
              </w:rPr>
              <w:t>t≤10</w:t>
            </w:r>
          </w:p>
        </w:tc>
        <w:tc>
          <w:tcPr>
            <w:tcW w:w="2269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2.0~3.0t</w:t>
            </w:r>
          </w:p>
        </w:tc>
        <w:tc>
          <w:tcPr>
            <w:tcW w:w="2516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2.0~3.5t</w:t>
            </w:r>
          </w:p>
        </w:tc>
      </w:tr>
      <w:tr w:rsidR="00EA7785" w:rsidRPr="00E31BDA" w:rsidTr="00E252D6">
        <w:tc>
          <w:tcPr>
            <w:tcW w:w="4785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t</w:t>
            </w:r>
            <w:r w:rsidRPr="00E31BDA">
              <w:rPr>
                <w:kern w:val="0"/>
                <w:sz w:val="18"/>
                <w:szCs w:val="18"/>
              </w:rPr>
              <w:t>＞</w:t>
            </w:r>
            <w:r w:rsidRPr="00E31BDA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269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2.0~3.5t</w:t>
            </w:r>
          </w:p>
        </w:tc>
        <w:tc>
          <w:tcPr>
            <w:tcW w:w="2516" w:type="dxa"/>
            <w:vAlign w:val="center"/>
          </w:tcPr>
          <w:p w:rsidR="00EA7785" w:rsidRPr="00E31BDA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E31BDA">
              <w:rPr>
                <w:kern w:val="0"/>
                <w:sz w:val="18"/>
                <w:szCs w:val="18"/>
              </w:rPr>
              <w:t>2.5~4.0t</w:t>
            </w:r>
          </w:p>
        </w:tc>
      </w:tr>
    </w:tbl>
    <w:p w:rsidR="00EA7785" w:rsidRPr="00E31BDA" w:rsidRDefault="00EA7785" w:rsidP="00EA77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</w:p>
    <w:p w:rsidR="00E00208" w:rsidRPr="00E31BDA" w:rsidRDefault="00512484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E31BDA">
        <w:rPr>
          <w:kern w:val="0"/>
          <w:szCs w:val="21"/>
        </w:rPr>
        <w:t>方矩管</w:t>
      </w:r>
      <w:proofErr w:type="gramEnd"/>
      <w:r w:rsidRPr="00E31BDA">
        <w:rPr>
          <w:kern w:val="0"/>
          <w:szCs w:val="21"/>
        </w:rPr>
        <w:t>截面的平面部分凸凹度应不超过该边长的</w:t>
      </w:r>
      <w:r w:rsidRPr="00E31BDA">
        <w:rPr>
          <w:kern w:val="0"/>
          <w:szCs w:val="21"/>
        </w:rPr>
        <w:t>0.6%</w:t>
      </w:r>
      <w:r w:rsidRPr="00E31BDA">
        <w:rPr>
          <w:kern w:val="0"/>
          <w:szCs w:val="21"/>
        </w:rPr>
        <w:t>，但最小值为</w:t>
      </w:r>
      <w:r w:rsidRPr="00E31BDA">
        <w:rPr>
          <w:kern w:val="0"/>
          <w:szCs w:val="21"/>
        </w:rPr>
        <w:t>0.4mm</w:t>
      </w:r>
      <w:r w:rsidRPr="00E31BDA">
        <w:rPr>
          <w:kern w:val="0"/>
          <w:szCs w:val="21"/>
        </w:rPr>
        <w:t>。测量方法参照</w:t>
      </w:r>
      <w:r w:rsidRPr="00E31BDA">
        <w:rPr>
          <w:kern w:val="0"/>
          <w:szCs w:val="21"/>
        </w:rPr>
        <w:t>GB/T 6728</w:t>
      </w:r>
      <w:r w:rsidRPr="00E31BDA">
        <w:rPr>
          <w:kern w:val="0"/>
          <w:szCs w:val="21"/>
        </w:rPr>
        <w:t>。</w:t>
      </w:r>
    </w:p>
    <w:p w:rsidR="00E17ED8" w:rsidRPr="00E31BDA" w:rsidRDefault="00E17ED8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E31BDA">
        <w:t>方矩管</w:t>
      </w:r>
      <w:proofErr w:type="gramEnd"/>
      <w:r w:rsidRPr="00E31BDA">
        <w:t>尺寸应在距离端部不小于</w:t>
      </w:r>
      <w:r w:rsidR="00DA0E99" w:rsidRPr="00E31BDA">
        <w:t>2</w:t>
      </w:r>
      <w:r w:rsidRPr="00E31BDA">
        <w:t>00mm</w:t>
      </w:r>
      <w:r w:rsidRPr="00E31BDA">
        <w:t>处测量。</w:t>
      </w:r>
    </w:p>
    <w:p w:rsidR="007F1287" w:rsidRPr="00E31BDA" w:rsidRDefault="007F1287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长度及允许偏差</w:t>
      </w:r>
    </w:p>
    <w:p w:rsidR="00E00208" w:rsidRPr="00E31BDA" w:rsidRDefault="00EF5F75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Pr="00E31BDA">
        <w:t>通常交货长度为</w:t>
      </w:r>
      <w:r w:rsidRPr="00E31BDA">
        <w:t>4000mm~12000mm</w:t>
      </w:r>
      <w:r w:rsidRPr="00E31BDA">
        <w:t>。经供需双方协商，并在合同中注明，可提供其他长度的</w:t>
      </w:r>
      <w:proofErr w:type="gramStart"/>
      <w:r w:rsidRPr="00E31BDA">
        <w:t>方矩管</w:t>
      </w:r>
      <w:proofErr w:type="gramEnd"/>
      <w:r w:rsidRPr="00E31BDA">
        <w:t>。</w:t>
      </w:r>
    </w:p>
    <w:p w:rsidR="00E00208" w:rsidRPr="00E31BDA" w:rsidRDefault="00EF5F75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Pr="00E31BDA">
        <w:t>按定尺或</w:t>
      </w:r>
      <w:proofErr w:type="gramStart"/>
      <w:r w:rsidRPr="00E31BDA">
        <w:t>倍</w:t>
      </w:r>
      <w:proofErr w:type="gramEnd"/>
      <w:r w:rsidRPr="00E31BDA">
        <w:t>尺</w:t>
      </w:r>
      <w:proofErr w:type="gramStart"/>
      <w:r w:rsidRPr="00E31BDA">
        <w:t>长度交贷时</w:t>
      </w:r>
      <w:proofErr w:type="gramEnd"/>
      <w:r w:rsidRPr="00E31BDA">
        <w:t>，应在合同中注明。其长度允许偏差应符合表</w:t>
      </w:r>
      <w:r w:rsidR="00E00208" w:rsidRPr="00E31BDA">
        <w:t>4</w:t>
      </w:r>
      <w:r w:rsidRPr="00E31BDA">
        <w:t>的规定。合同中未注明定尺精度时按普通定尺交货。</w:t>
      </w:r>
    </w:p>
    <w:p w:rsidR="00EF5F75" w:rsidRPr="00E31BDA" w:rsidRDefault="00892034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允许交付不小于</w:t>
      </w:r>
      <w:r w:rsidRPr="00E31BDA">
        <w:t>2000mm</w:t>
      </w:r>
      <w:r w:rsidRPr="00E31BDA">
        <w:t>的短尺和非定尺</w:t>
      </w:r>
      <w:proofErr w:type="gramStart"/>
      <w:r w:rsidR="0026764E" w:rsidRPr="00E31BDA">
        <w:t>方矩管</w:t>
      </w:r>
      <w:proofErr w:type="gramEnd"/>
      <w:r w:rsidRPr="00E31BDA">
        <w:t>，短尺和非定尺管</w:t>
      </w:r>
      <w:r w:rsidR="0026764E" w:rsidRPr="00E31BDA">
        <w:t>重量应不超过</w:t>
      </w:r>
      <w:r w:rsidRPr="00E31BDA">
        <w:t>总交货量的</w:t>
      </w:r>
      <w:r w:rsidR="0026764E" w:rsidRPr="00E31BDA">
        <w:t>5%</w:t>
      </w:r>
      <w:r w:rsidR="00391BCA" w:rsidRPr="00E31BDA">
        <w:t>，</w:t>
      </w:r>
      <w:r w:rsidR="00C50AB9" w:rsidRPr="00E31BDA">
        <w:t>对于理论重量大于</w:t>
      </w:r>
      <w:r w:rsidR="00C50AB9" w:rsidRPr="00E31BDA">
        <w:t>20kg/m</w:t>
      </w:r>
      <w:r w:rsidR="00C50AB9" w:rsidRPr="00E31BDA">
        <w:t>的</w:t>
      </w:r>
      <w:proofErr w:type="gramStart"/>
      <w:r w:rsidR="00C50AB9" w:rsidRPr="00E31BDA">
        <w:t>方矩管</w:t>
      </w:r>
      <w:proofErr w:type="gramEnd"/>
      <w:r w:rsidR="00C50AB9" w:rsidRPr="00E31BDA">
        <w:t>应不超过总交货量的</w:t>
      </w:r>
      <w:r w:rsidR="00C50AB9" w:rsidRPr="00E31BDA">
        <w:t>10%</w:t>
      </w:r>
      <w:r w:rsidR="00C50AB9" w:rsidRPr="00E31BDA">
        <w:t>。</w:t>
      </w:r>
    </w:p>
    <w:p w:rsidR="00C103B6" w:rsidRPr="00E31BDA" w:rsidRDefault="00EE3800" w:rsidP="00276A2E">
      <w:pPr>
        <w:pStyle w:val="af3"/>
        <w:spacing w:before="156" w:after="156"/>
        <w:rPr>
          <w:rFonts w:ascii="Times New Roman"/>
        </w:rPr>
      </w:pPr>
      <w:r w:rsidRPr="00E31BDA">
        <w:rPr>
          <w:rFonts w:ascii="Times New Roman"/>
        </w:rPr>
        <w:t>定尺长度及允许偏差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190"/>
        <w:gridCol w:w="3191"/>
        <w:gridCol w:w="3189"/>
      </w:tblGrid>
      <w:tr w:rsidR="0083671C" w:rsidRPr="00E31BDA" w:rsidTr="003C0C33"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定尺精度</w:t>
            </w:r>
          </w:p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mm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长度</w:t>
            </w:r>
          </w:p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mm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允许偏差</w:t>
            </w:r>
          </w:p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mm</w:t>
            </w:r>
          </w:p>
        </w:tc>
      </w:tr>
      <w:tr w:rsidR="0083671C" w:rsidRPr="00E31BDA" w:rsidTr="003C0C33"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普通定尺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vAlign w:val="center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4000~12000</w:t>
            </w:r>
          </w:p>
        </w:tc>
        <w:tc>
          <w:tcPr>
            <w:tcW w:w="1666" w:type="pct"/>
            <w:tcBorders>
              <w:top w:val="single" w:sz="8" w:space="0" w:color="auto"/>
            </w:tcBorders>
            <w:shd w:val="clear" w:color="auto" w:fill="auto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+</w:t>
            </w:r>
            <w:r w:rsidR="00AC12C1" w:rsidRPr="00E31BDA">
              <w:rPr>
                <w:sz w:val="18"/>
              </w:rPr>
              <w:t>40</w:t>
            </w:r>
          </w:p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0</w:t>
            </w:r>
          </w:p>
        </w:tc>
      </w:tr>
      <w:tr w:rsidR="0083671C" w:rsidRPr="00E31BDA" w:rsidTr="003C0C33">
        <w:tc>
          <w:tcPr>
            <w:tcW w:w="1667" w:type="pct"/>
            <w:vMerge w:val="restart"/>
            <w:shd w:val="clear" w:color="auto" w:fill="auto"/>
            <w:vAlign w:val="center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精确定尺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4000~6000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+5</w:t>
            </w:r>
          </w:p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0</w:t>
            </w:r>
          </w:p>
        </w:tc>
      </w:tr>
      <w:tr w:rsidR="0083671C" w:rsidRPr="00E31BDA" w:rsidTr="003C0C33">
        <w:tc>
          <w:tcPr>
            <w:tcW w:w="16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＞</w:t>
            </w:r>
            <w:r w:rsidRPr="00E31BDA">
              <w:rPr>
                <w:sz w:val="18"/>
              </w:rPr>
              <w:t>6000~12000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+10</w:t>
            </w:r>
          </w:p>
          <w:p w:rsidR="0083671C" w:rsidRPr="00E31BDA" w:rsidRDefault="0083671C" w:rsidP="003C0C33">
            <w:pPr>
              <w:jc w:val="center"/>
              <w:rPr>
                <w:sz w:val="18"/>
              </w:rPr>
            </w:pPr>
            <w:r w:rsidRPr="00E31BDA">
              <w:rPr>
                <w:sz w:val="18"/>
              </w:rPr>
              <w:t>0</w:t>
            </w:r>
          </w:p>
        </w:tc>
      </w:tr>
    </w:tbl>
    <w:p w:rsidR="00C103B6" w:rsidRPr="00E31BDA" w:rsidRDefault="00C103B6" w:rsidP="00C103B6"/>
    <w:p w:rsidR="00E97048" w:rsidRPr="00E31BDA" w:rsidRDefault="00E97048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外形</w:t>
      </w:r>
    </w:p>
    <w:p w:rsidR="00E00208" w:rsidRPr="00E31BDA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="006C7F1A" w:rsidRPr="00E31BDA">
        <w:t>弯曲度</w:t>
      </w:r>
      <w:r w:rsidRPr="00E31BDA">
        <w:t>每米不得大于</w:t>
      </w:r>
      <w:r w:rsidRPr="00E31BDA">
        <w:t>1</w:t>
      </w:r>
      <w:r w:rsidR="00AC12C1" w:rsidRPr="00E31BDA">
        <w:t>.5</w:t>
      </w:r>
      <w:r w:rsidRPr="00E31BDA">
        <w:t>mm</w:t>
      </w:r>
      <w:r w:rsidRPr="00E31BDA">
        <w:t>，总弯曲度不得大于总长度的</w:t>
      </w:r>
      <w:r w:rsidRPr="00E31BDA">
        <w:t>0.1</w:t>
      </w:r>
      <w:r w:rsidR="00AC12C1" w:rsidRPr="00E31BDA">
        <w:t>5</w:t>
      </w:r>
      <w:r w:rsidRPr="00E31BDA">
        <w:t>%</w:t>
      </w:r>
      <w:r w:rsidRPr="00E31BDA">
        <w:t>。测量方法参照</w:t>
      </w:r>
      <w:r w:rsidRPr="00E31BDA">
        <w:t>GB/T 6728</w:t>
      </w:r>
      <w:r w:rsidRPr="00E31BDA">
        <w:t>。</w:t>
      </w:r>
    </w:p>
    <w:p w:rsidR="00E00208" w:rsidRPr="00E31BDA" w:rsidRDefault="00A75D9A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经供需双方协商并</w:t>
      </w:r>
      <w:r w:rsidR="00BE5CE3" w:rsidRPr="00E31BDA">
        <w:t>在</w:t>
      </w:r>
      <w:r w:rsidRPr="00E31BDA">
        <w:t>合同</w:t>
      </w:r>
      <w:r w:rsidR="00BE5CE3" w:rsidRPr="00E31BDA">
        <w:t>中</w:t>
      </w:r>
      <w:r w:rsidRPr="00E31BDA">
        <w:t>注明</w:t>
      </w:r>
      <w:r w:rsidR="00BE5CE3" w:rsidRPr="00E31BDA">
        <w:t>，</w:t>
      </w:r>
      <w:r w:rsidRPr="00E31BDA">
        <w:t>可</w:t>
      </w:r>
      <w:r w:rsidR="00BE5CE3" w:rsidRPr="00E31BDA">
        <w:t>测量</w:t>
      </w:r>
      <w:proofErr w:type="gramStart"/>
      <w:r w:rsidR="00BE5CE3" w:rsidRPr="00E31BDA">
        <w:t>方矩管</w:t>
      </w:r>
      <w:proofErr w:type="gramEnd"/>
      <w:r w:rsidRPr="00E31BDA">
        <w:t>的扭转度，</w:t>
      </w:r>
      <w:r w:rsidR="00993471" w:rsidRPr="00E31BDA">
        <w:t>扭转度值及</w:t>
      </w:r>
      <w:r w:rsidR="00BE5CE3" w:rsidRPr="00E31BDA">
        <w:t>测量方法</w:t>
      </w:r>
      <w:r w:rsidR="00993471" w:rsidRPr="00E31BDA">
        <w:t>应符合</w:t>
      </w:r>
      <w:r w:rsidR="00993471" w:rsidRPr="00E31BDA">
        <w:t>G</w:t>
      </w:r>
      <w:r w:rsidR="00BE5CE3" w:rsidRPr="00E31BDA">
        <w:t>B/T 6728</w:t>
      </w:r>
      <w:r w:rsidR="00993471" w:rsidRPr="00E31BDA">
        <w:t>中的规定。</w:t>
      </w:r>
      <w:r w:rsidR="00391BCA" w:rsidRPr="00E31BDA">
        <w:t>经供需双方协商并在合同中注明，可采用倾角仪直接测量倾斜角度。</w:t>
      </w:r>
    </w:p>
    <w:p w:rsidR="00C73177" w:rsidRPr="00E31BDA" w:rsidRDefault="00C73177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Pr="00E31BDA">
        <w:t>的端部应切得正直，</w:t>
      </w:r>
      <w:proofErr w:type="gramStart"/>
      <w:r w:rsidRPr="00E31BDA">
        <w:t>其锯切</w:t>
      </w:r>
      <w:proofErr w:type="gramEnd"/>
      <w:r w:rsidRPr="00E31BDA">
        <w:t>斜度应符合表</w:t>
      </w:r>
      <w:r w:rsidR="00E00208" w:rsidRPr="00E31BDA">
        <w:t>5</w:t>
      </w:r>
      <w:r w:rsidRPr="00E31BDA">
        <w:t>的规定。允许存在由切断方法造成的较小变形和毛刺</w:t>
      </w:r>
    </w:p>
    <w:p w:rsidR="00EE209F" w:rsidRPr="00E31BDA" w:rsidRDefault="00EE3800" w:rsidP="00276A2E">
      <w:pPr>
        <w:pStyle w:val="af3"/>
        <w:spacing w:before="156" w:after="156"/>
        <w:rPr>
          <w:rFonts w:ascii="Times New Roman"/>
        </w:rPr>
      </w:pPr>
      <w:r w:rsidRPr="00E31BDA">
        <w:rPr>
          <w:rFonts w:ascii="Times New Roman"/>
        </w:rPr>
        <w:t>锯切斜度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4785"/>
        <w:gridCol w:w="4785"/>
      </w:tblGrid>
      <w:tr w:rsidR="00EE209F" w:rsidRPr="00E31BDA" w:rsidTr="003C0C33"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边长</w:t>
            </w:r>
          </w:p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mm</w:t>
            </w:r>
          </w:p>
        </w:tc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锯切斜度应小于</w:t>
            </w:r>
          </w:p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mm</w:t>
            </w:r>
          </w:p>
        </w:tc>
      </w:tr>
      <w:tr w:rsidR="00EE209F" w:rsidRPr="00E31BDA" w:rsidTr="003C0C33"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边长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≤100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1.8</w:t>
            </w:r>
          </w:p>
        </w:tc>
      </w:tr>
      <w:tr w:rsidR="00EE209F" w:rsidRPr="00E31BDA" w:rsidTr="003C0C3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100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＜边长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≤300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3.5</w:t>
            </w:r>
          </w:p>
        </w:tc>
      </w:tr>
      <w:tr w:rsidR="00EE209F" w:rsidRPr="00E31BDA" w:rsidTr="003C0C33"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300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＜边长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≤500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E31BDA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5.0</w:t>
            </w:r>
          </w:p>
        </w:tc>
      </w:tr>
    </w:tbl>
    <w:p w:rsidR="00EE3800" w:rsidRPr="00E31BDA" w:rsidRDefault="00EE3800" w:rsidP="003F21DB">
      <w:pPr>
        <w:pStyle w:val="afe"/>
        <w:ind w:firstLineChars="0" w:firstLine="0"/>
        <w:rPr>
          <w:rFonts w:ascii="Times New Roman"/>
        </w:rPr>
      </w:pPr>
    </w:p>
    <w:p w:rsidR="002D286A" w:rsidRPr="00E31BDA" w:rsidRDefault="002D286A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重量及允许偏差</w:t>
      </w:r>
    </w:p>
    <w:p w:rsidR="00EE3800" w:rsidRPr="00E31BDA" w:rsidRDefault="00EE3800" w:rsidP="007A3E49">
      <w:pPr>
        <w:pStyle w:val="afe"/>
        <w:rPr>
          <w:rFonts w:ascii="Times New Roman"/>
        </w:rPr>
      </w:pPr>
      <w:r w:rsidRPr="00E31BDA">
        <w:rPr>
          <w:rFonts w:ascii="Times New Roman"/>
        </w:rPr>
        <w:t>方矩管通常以实际重量交货。当以理论重量交货时，实际重量与理论重量的允许偏差为</w:t>
      </w:r>
      <m:oMath>
        <m:m>
          <m:mPr>
            <m:baseJc m:val="bot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11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hint="eastAsia"/>
                  <w:sz w:val="11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11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11"/>
                </w:rPr>
                <m:t>%</m:t>
              </m:r>
            </m:e>
          </m:mr>
          <m:mr>
            <m:e>
              <m:r>
                <m:rPr>
                  <m:sty m:val="p"/>
                </m:rPr>
                <w:rPr>
                  <w:rFonts w:ascii="MS Mincho" w:eastAsia="MS Mincho" w:hAnsi="MS Mincho" w:cs="MS Mincho" w:hint="eastAsia"/>
                  <w:sz w:val="11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11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11"/>
                </w:rPr>
                <m:t>%</m:t>
              </m:r>
            </m:e>
          </m:mr>
        </m:m>
      </m:oMath>
      <w:r w:rsidR="001375C6" w:rsidRPr="00E31BDA">
        <w:rPr>
          <w:rFonts w:ascii="Times New Roman"/>
        </w:rPr>
        <w:t>。</w:t>
      </w:r>
    </w:p>
    <w:p w:rsidR="00EE3800" w:rsidRPr="00E31BDA" w:rsidRDefault="00EE3800" w:rsidP="00276A2E">
      <w:pPr>
        <w:pStyle w:val="a4"/>
        <w:spacing w:before="312" w:after="312"/>
        <w:rPr>
          <w:rFonts w:ascii="Times New Roman"/>
        </w:rPr>
      </w:pPr>
      <w:bookmarkStart w:id="24" w:name="_Toc496792863"/>
      <w:bookmarkStart w:id="25" w:name="_Toc501728445"/>
      <w:r w:rsidRPr="00E31BDA">
        <w:rPr>
          <w:rFonts w:ascii="Times New Roman"/>
        </w:rPr>
        <w:t>技术要求</w:t>
      </w:r>
      <w:bookmarkEnd w:id="24"/>
      <w:bookmarkEnd w:id="25"/>
    </w:p>
    <w:p w:rsidR="00EE3800" w:rsidRPr="00E31BDA" w:rsidRDefault="00EE3800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牌号及化学成分</w:t>
      </w:r>
    </w:p>
    <w:p w:rsidR="00EE3800" w:rsidRPr="00E31BDA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Pr="00E31BDA">
        <w:t>的牌号和化学成分（熔炼分析）应符合</w:t>
      </w:r>
      <w:r w:rsidRPr="00E31BDA">
        <w:t>GB/T</w:t>
      </w:r>
      <w:r w:rsidR="00670A08" w:rsidRPr="00E31BDA">
        <w:t xml:space="preserve"> 699</w:t>
      </w:r>
      <w:r w:rsidR="00670A08" w:rsidRPr="00E31BDA">
        <w:t>、</w:t>
      </w:r>
      <w:r w:rsidR="00670A08" w:rsidRPr="00E31BDA">
        <w:t>GB/T 700</w:t>
      </w:r>
      <w:r w:rsidR="00670A08" w:rsidRPr="00E31BDA">
        <w:t>、</w:t>
      </w:r>
      <w:r w:rsidR="00670A08" w:rsidRPr="00E31BDA">
        <w:t>GB/T 714</w:t>
      </w:r>
      <w:r w:rsidR="00670A08" w:rsidRPr="00E31BDA">
        <w:t>、</w:t>
      </w:r>
      <w:r w:rsidR="00670A08" w:rsidRPr="00E31BDA">
        <w:t>GB/T 1591</w:t>
      </w:r>
      <w:r w:rsidR="00670A08" w:rsidRPr="00E31BDA">
        <w:t>、</w:t>
      </w:r>
      <w:r w:rsidR="00670A08" w:rsidRPr="00E31BDA">
        <w:t>GB/T 3524</w:t>
      </w:r>
      <w:r w:rsidR="00670A08" w:rsidRPr="00E31BDA">
        <w:t>、</w:t>
      </w:r>
      <w:r w:rsidR="00670A08" w:rsidRPr="00E31BDA">
        <w:t>GB/T 4171</w:t>
      </w:r>
      <w:r w:rsidR="00670A08" w:rsidRPr="00E31BDA">
        <w:t>、</w:t>
      </w:r>
      <w:r w:rsidR="00670A08" w:rsidRPr="00E31BDA">
        <w:t>GB/T 33162</w:t>
      </w:r>
      <w:r w:rsidR="00670A08" w:rsidRPr="00E31BDA">
        <w:t>等标准的规定。</w:t>
      </w:r>
    </w:p>
    <w:p w:rsidR="00414D64" w:rsidRPr="00E31BDA" w:rsidRDefault="00414D64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根据需方要求，并在合同中注明，也可提供其他牌号的</w:t>
      </w:r>
      <w:proofErr w:type="gramStart"/>
      <w:r w:rsidRPr="00E31BDA">
        <w:t>方矩管</w:t>
      </w:r>
      <w:proofErr w:type="gramEnd"/>
      <w:r w:rsidRPr="00E31BDA">
        <w:t>。</w:t>
      </w:r>
    </w:p>
    <w:p w:rsidR="00414D64" w:rsidRPr="00E31BDA" w:rsidRDefault="00414D64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Pr="00E31BDA">
        <w:t>成品化学成分允许偏差应符合</w:t>
      </w:r>
      <w:r w:rsidRPr="00E31BDA">
        <w:t>GB/T 222</w:t>
      </w:r>
      <w:r w:rsidRPr="00E31BDA">
        <w:t>的规定。</w:t>
      </w:r>
    </w:p>
    <w:p w:rsidR="00EE3800" w:rsidRPr="00E31BDA" w:rsidRDefault="00EE3800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加工方法</w:t>
      </w:r>
    </w:p>
    <w:p w:rsidR="00DC51FE" w:rsidRPr="00DC51FE" w:rsidRDefault="00DC51FE" w:rsidP="00DC51FE">
      <w:pPr>
        <w:pStyle w:val="afe"/>
        <w:rPr>
          <w:rFonts w:ascii="Times New Roman"/>
        </w:rPr>
      </w:pPr>
      <w:r w:rsidRPr="00DC51FE">
        <w:rPr>
          <w:rFonts w:ascii="Times New Roman" w:hint="eastAsia"/>
        </w:rPr>
        <w:t>热镀锌方矩管产品以合格方矩管为原料，经过酸洗、热浸镀等工序生产，经过供需双方协商，并在合同中注明，也可以其它工艺生产。</w:t>
      </w:r>
    </w:p>
    <w:p w:rsidR="00EE3800" w:rsidRPr="00E31BDA" w:rsidRDefault="00EE3800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交货状态</w:t>
      </w:r>
    </w:p>
    <w:p w:rsidR="00EE3800" w:rsidRPr="00E31BDA" w:rsidRDefault="004F7B86" w:rsidP="009946B6">
      <w:pPr>
        <w:pStyle w:val="afe"/>
        <w:rPr>
          <w:rFonts w:ascii="Times New Roman"/>
        </w:rPr>
      </w:pPr>
      <w:r w:rsidRPr="00C50C77">
        <w:rPr>
          <w:rFonts w:hint="eastAsia"/>
        </w:rPr>
        <w:t>方矩管通常以镀锌状态交货，也可以钝化处理态交货。如有特殊要求由供需双方协商确定，并在合同中注明。</w:t>
      </w:r>
    </w:p>
    <w:p w:rsidR="00EE3800" w:rsidRPr="00E31BDA" w:rsidRDefault="00EE3800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力学性能</w:t>
      </w:r>
    </w:p>
    <w:p w:rsidR="004F7B86" w:rsidRPr="008C71AD" w:rsidRDefault="004F7B86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产品屈服强度、抗拉强度、断后伸长率应符合表</w:t>
      </w:r>
      <w:r w:rsidRPr="008C71AD">
        <w:t>6</w:t>
      </w:r>
      <w:r w:rsidRPr="008C71AD">
        <w:t>的规定，其他特殊需求由供需双方协商确定。</w:t>
      </w:r>
    </w:p>
    <w:p w:rsidR="004F7B86" w:rsidRPr="008C71AD" w:rsidRDefault="004F7B86" w:rsidP="004F7B86">
      <w:pPr>
        <w:pStyle w:val="af3"/>
        <w:spacing w:before="156" w:after="156"/>
        <w:rPr>
          <w:rFonts w:ascii="Times New Roman"/>
        </w:rPr>
      </w:pPr>
      <w:r w:rsidRPr="008C71AD">
        <w:rPr>
          <w:rFonts w:ascii="Times New Roman"/>
        </w:rPr>
        <w:t>力学性能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2"/>
        <w:gridCol w:w="1893"/>
        <w:gridCol w:w="1893"/>
        <w:gridCol w:w="1893"/>
        <w:gridCol w:w="1893"/>
      </w:tblGrid>
      <w:tr w:rsidR="004F7B86" w:rsidRPr="008C71AD" w:rsidTr="00C43473">
        <w:trPr>
          <w:trHeight w:val="428"/>
        </w:trPr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产品屈服</w:t>
            </w:r>
          </w:p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强度等级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壁厚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t</w:t>
            </w:r>
          </w:p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mm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  <w:vertAlign w:val="subscript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下屈服强度</w:t>
            </w: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R</w:t>
            </w:r>
            <w:r w:rsidRPr="008C71AD">
              <w:rPr>
                <w:rFonts w:ascii="Times New Roman"/>
                <w:noProof w:val="0"/>
                <w:sz w:val="18"/>
                <w:szCs w:val="18"/>
                <w:vertAlign w:val="subscript"/>
              </w:rPr>
              <w:t>al</w:t>
            </w:r>
            <w:proofErr w:type="spellEnd"/>
          </w:p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抗拉强度</w:t>
            </w: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R</w:t>
            </w:r>
            <w:r w:rsidRPr="008C71AD">
              <w:rPr>
                <w:rFonts w:ascii="Times New Roman"/>
                <w:noProof w:val="0"/>
                <w:sz w:val="18"/>
                <w:szCs w:val="18"/>
                <w:vertAlign w:val="subscript"/>
              </w:rPr>
              <w:t>m</w:t>
            </w:r>
            <w:proofErr w:type="spellEnd"/>
          </w:p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断后伸长率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A</w:t>
            </w:r>
          </w:p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%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195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≥195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315~490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30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215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≥215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335~510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28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235</w:t>
            </w:r>
          </w:p>
        </w:tc>
        <w:tc>
          <w:tcPr>
            <w:tcW w:w="1893" w:type="dxa"/>
            <w:vMerge w:val="restart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≤19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≥235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370~560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≥24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345</w:t>
            </w:r>
          </w:p>
        </w:tc>
        <w:tc>
          <w:tcPr>
            <w:tcW w:w="1893" w:type="dxa"/>
            <w:vMerge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≥345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470~680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≥20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390</w:t>
            </w:r>
          </w:p>
        </w:tc>
        <w:tc>
          <w:tcPr>
            <w:tcW w:w="1893" w:type="dxa"/>
            <w:vMerge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≥390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490~700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≥17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420</w:t>
            </w:r>
          </w:p>
        </w:tc>
        <w:tc>
          <w:tcPr>
            <w:tcW w:w="1893" w:type="dxa"/>
            <w:vMerge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≥420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520~730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460</w:t>
            </w:r>
          </w:p>
        </w:tc>
        <w:tc>
          <w:tcPr>
            <w:tcW w:w="1893" w:type="dxa"/>
            <w:vMerge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≥460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550~770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500</w:t>
            </w:r>
          </w:p>
        </w:tc>
        <w:tc>
          <w:tcPr>
            <w:tcW w:w="1893" w:type="dxa"/>
            <w:vMerge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≥500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820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550</w:t>
            </w:r>
          </w:p>
        </w:tc>
        <w:tc>
          <w:tcPr>
            <w:tcW w:w="1893" w:type="dxa"/>
            <w:vMerge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≥550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70~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8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80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620</w:t>
            </w:r>
          </w:p>
        </w:tc>
        <w:tc>
          <w:tcPr>
            <w:tcW w:w="1893" w:type="dxa"/>
            <w:vMerge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≥620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710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94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690</w:t>
            </w:r>
          </w:p>
        </w:tc>
        <w:tc>
          <w:tcPr>
            <w:tcW w:w="1893" w:type="dxa"/>
            <w:vMerge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≥690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77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100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F7B86" w:rsidRPr="008C71AD" w:rsidTr="00C43473">
        <w:tc>
          <w:tcPr>
            <w:tcW w:w="1892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750</w:t>
            </w:r>
          </w:p>
        </w:tc>
        <w:tc>
          <w:tcPr>
            <w:tcW w:w="1893" w:type="dxa"/>
            <w:vMerge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≥750</w:t>
            </w:r>
          </w:p>
        </w:tc>
        <w:tc>
          <w:tcPr>
            <w:tcW w:w="1893" w:type="dxa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7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50~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101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:rsidR="004F7B86" w:rsidRPr="008C71AD" w:rsidRDefault="004F7B86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</w:tbl>
    <w:p w:rsidR="004F7B86" w:rsidRPr="008C71AD" w:rsidRDefault="004F7B86" w:rsidP="004F7B86">
      <w:pPr>
        <w:pStyle w:val="afe"/>
        <w:rPr>
          <w:rFonts w:ascii="Times New Roman"/>
        </w:rPr>
      </w:pPr>
    </w:p>
    <w:p w:rsidR="004F7B86" w:rsidRPr="008C71AD" w:rsidRDefault="004F7B86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F618FA">
        <w:rPr>
          <w:rFonts w:hint="eastAsia"/>
        </w:rPr>
        <w:t>经供需双方协商，并在合同中注</w:t>
      </w:r>
      <w:r>
        <w:rPr>
          <w:rFonts w:hint="eastAsia"/>
        </w:rPr>
        <w:t>明</w:t>
      </w:r>
      <w:r w:rsidRPr="00F618FA">
        <w:rPr>
          <w:rFonts w:hint="eastAsia"/>
        </w:rPr>
        <w:t>，可对厚度不小于</w:t>
      </w:r>
      <w:r w:rsidRPr="00F618FA">
        <w:rPr>
          <w:rFonts w:hint="eastAsia"/>
        </w:rPr>
        <w:t>6 mm</w:t>
      </w:r>
      <w:r w:rsidRPr="00F618FA">
        <w:rPr>
          <w:rFonts w:hint="eastAsia"/>
        </w:rPr>
        <w:t>的</w:t>
      </w:r>
      <w:proofErr w:type="gramStart"/>
      <w:r>
        <w:rPr>
          <w:rFonts w:hint="eastAsia"/>
        </w:rPr>
        <w:t>方矩管</w:t>
      </w:r>
      <w:proofErr w:type="gramEnd"/>
      <w:r w:rsidRPr="00F618FA">
        <w:rPr>
          <w:rFonts w:hint="eastAsia"/>
        </w:rPr>
        <w:t>进行冲击试验。冲击试验结果及其复验应符合</w:t>
      </w:r>
      <w:r w:rsidRPr="00F618FA">
        <w:rPr>
          <w:rFonts w:hint="eastAsia"/>
        </w:rPr>
        <w:t>GB/T 699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 700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GB/T714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GB/T1591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</w:t>
      </w:r>
      <w:r>
        <w:rPr>
          <w:rFonts w:hint="eastAsia"/>
        </w:rPr>
        <w:t>4</w:t>
      </w:r>
      <w:r w:rsidRPr="00F618FA">
        <w:rPr>
          <w:rFonts w:hint="eastAsia"/>
        </w:rPr>
        <w:t>171</w:t>
      </w:r>
      <w:r w:rsidRPr="00F618FA">
        <w:rPr>
          <w:rFonts w:hint="eastAsia"/>
        </w:rPr>
        <w:t>等相关标准的规定。</w:t>
      </w:r>
    </w:p>
    <w:p w:rsidR="00EE3800" w:rsidRPr="00E31BDA" w:rsidRDefault="00EE3800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表面质量</w:t>
      </w:r>
    </w:p>
    <w:p w:rsidR="00EE3800" w:rsidRPr="00E31BDA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Pr="00E31BDA">
        <w:t>的表面不得有裂纹</w:t>
      </w:r>
      <w:r w:rsidR="00EC6AF8" w:rsidRPr="00E31BDA">
        <w:t>、结疤、折叠、夹渣和端面分层，允许有深度（高度）不超过厚度公差</w:t>
      </w:r>
      <w:r w:rsidRPr="00E31BDA">
        <w:t>之半的局部麻点、划痕及其他轻微缺陷，但应保证</w:t>
      </w:r>
      <w:proofErr w:type="gramStart"/>
      <w:r w:rsidRPr="00E31BDA">
        <w:t>方矩管</w:t>
      </w:r>
      <w:proofErr w:type="gramEnd"/>
      <w:r w:rsidRPr="00E31BDA">
        <w:t>缺陷处的最小厚度。</w:t>
      </w:r>
    </w:p>
    <w:p w:rsidR="00EE3800" w:rsidRPr="00E31BDA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Pr="00E31BDA">
        <w:t>的表面缺陷允许用修磨方法清理，但清理后的</w:t>
      </w:r>
      <w:proofErr w:type="gramStart"/>
      <w:r w:rsidRPr="00E31BDA">
        <w:t>方矩管</w:t>
      </w:r>
      <w:proofErr w:type="gramEnd"/>
      <w:r w:rsidRPr="00E31BDA">
        <w:t>厚度不小于最小允许厚度。</w:t>
      </w:r>
    </w:p>
    <w:p w:rsidR="00EE3800" w:rsidRPr="00E31BDA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当需方对表面质量有特殊要求时，应由供需双方协商，并在合同中注明。</w:t>
      </w:r>
    </w:p>
    <w:p w:rsidR="00EE3800" w:rsidRPr="00E31BDA" w:rsidRDefault="00EE3800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焊缝质量</w:t>
      </w:r>
    </w:p>
    <w:p w:rsidR="00EE3800" w:rsidRPr="00E31BDA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Pr="00E31BDA">
        <w:t>焊缝处不得有开焊、搭焊、烧穿及超过厚度偏差之半的错位与弧坑。</w:t>
      </w:r>
    </w:p>
    <w:p w:rsidR="00EE3800" w:rsidRPr="00E31BDA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焊缝处的缺陷允许补焊、打磨</w:t>
      </w:r>
      <w:r w:rsidR="00EC6AF8" w:rsidRPr="00E31BDA">
        <w:t>，</w:t>
      </w:r>
      <w:r w:rsidRPr="00E31BDA">
        <w:t>但补焊修磨后应达到本标准所规定的要求。</w:t>
      </w:r>
    </w:p>
    <w:p w:rsidR="00EE3800" w:rsidRPr="00E31BDA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焊缝处的外毛刺应予以清</w:t>
      </w:r>
      <w:r w:rsidR="00EB1250" w:rsidRPr="00E31BDA">
        <w:t>除</w:t>
      </w:r>
      <w:r w:rsidRPr="00E31BDA">
        <w:t>，清除后的焊缝余高通常不超过</w:t>
      </w:r>
      <w:r w:rsidRPr="00E31BDA">
        <w:t>0.5mm</w:t>
      </w:r>
      <w:r w:rsidRPr="00E31BDA">
        <w:t>。</w:t>
      </w:r>
      <w:r w:rsidR="009E016E" w:rsidRPr="00E31BDA">
        <w:t>焊缝处的内毛刺一般不清除，如有特殊要求，由供需双方协商确定。</w:t>
      </w:r>
    </w:p>
    <w:p w:rsidR="00EE3800" w:rsidRDefault="00EE3800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经供需双方协商，并在合同中注明，可检验焊缝的力学性能和工艺性能，以及进行无损检测。</w:t>
      </w:r>
    </w:p>
    <w:p w:rsidR="004F7B86" w:rsidRPr="00013DF9" w:rsidRDefault="004F7B86" w:rsidP="004F7B86">
      <w:pPr>
        <w:pStyle w:val="a5"/>
        <w:spacing w:before="156" w:after="156"/>
      </w:pPr>
      <w:r>
        <w:rPr>
          <w:rFonts w:hint="eastAsia"/>
        </w:rPr>
        <w:t>镀锌层</w:t>
      </w:r>
    </w:p>
    <w:p w:rsidR="004F7B86" w:rsidRDefault="004F7B86" w:rsidP="004F7B86">
      <w:pPr>
        <w:pStyle w:val="aff1"/>
        <w:numPr>
          <w:ilvl w:val="2"/>
          <w:numId w:val="16"/>
        </w:numPr>
        <w:spacing w:before="156" w:after="156"/>
        <w:rPr>
          <w:rFonts w:ascii="Times New Roman" w:eastAsia="宋体" w:hAnsi="宋体"/>
        </w:rPr>
      </w:pPr>
      <w:r>
        <w:rPr>
          <w:rFonts w:ascii="Times New Roman" w:eastAsia="宋体" w:hAnsi="宋体" w:hint="eastAsia"/>
        </w:rPr>
        <w:t>镀锌方法</w:t>
      </w:r>
    </w:p>
    <w:p w:rsidR="004F7B86" w:rsidRPr="00013DF9" w:rsidRDefault="004F7B86" w:rsidP="004F7B86">
      <w:pPr>
        <w:pStyle w:val="afe"/>
      </w:pPr>
      <w:r w:rsidRPr="00B83D9A">
        <w:rPr>
          <w:rFonts w:hint="eastAsia"/>
        </w:rPr>
        <w:t>方矩管</w:t>
      </w:r>
      <w:r>
        <w:rPr>
          <w:rFonts w:hint="eastAsia"/>
        </w:rPr>
        <w:t>镀锌</w:t>
      </w:r>
      <w:r w:rsidRPr="00B83D9A">
        <w:rPr>
          <w:rFonts w:hint="eastAsia"/>
        </w:rPr>
        <w:t>应</w:t>
      </w:r>
      <w:r>
        <w:rPr>
          <w:rFonts w:hint="eastAsia"/>
        </w:rPr>
        <w:t>采用热喷镀锌法、热浸镀锌法</w:t>
      </w:r>
      <w:r w:rsidRPr="00B83D9A">
        <w:rPr>
          <w:rFonts w:hint="eastAsia"/>
        </w:rPr>
        <w:t>。</w:t>
      </w:r>
    </w:p>
    <w:p w:rsidR="004F7B86" w:rsidRPr="00B83D9A" w:rsidRDefault="004F7B86" w:rsidP="004F7B86">
      <w:pPr>
        <w:pStyle w:val="aff1"/>
        <w:numPr>
          <w:ilvl w:val="2"/>
          <w:numId w:val="16"/>
        </w:numPr>
        <w:spacing w:before="156" w:after="156"/>
        <w:rPr>
          <w:rFonts w:ascii="Times New Roman" w:eastAsia="宋体" w:hAnsi="宋体"/>
        </w:rPr>
      </w:pPr>
      <w:r w:rsidRPr="00B83D9A">
        <w:rPr>
          <w:rFonts w:ascii="Times New Roman" w:eastAsia="宋体" w:hAnsi="宋体" w:hint="eastAsia"/>
        </w:rPr>
        <w:t>锌层</w:t>
      </w:r>
      <w:r>
        <w:rPr>
          <w:rFonts w:ascii="Times New Roman" w:eastAsia="宋体" w:hAnsi="宋体" w:hint="eastAsia"/>
        </w:rPr>
        <w:t>厚度</w:t>
      </w:r>
    </w:p>
    <w:p w:rsidR="004F7B86" w:rsidRDefault="001669DA" w:rsidP="004F7B86">
      <w:pPr>
        <w:pStyle w:val="afe"/>
      </w:pPr>
      <w:r w:rsidRPr="001669DA">
        <w:rPr>
          <w:rFonts w:hint="eastAsia"/>
        </w:rPr>
        <w:t>采用热喷镀锌法</w:t>
      </w:r>
      <w:r>
        <w:rPr>
          <w:rFonts w:hint="eastAsia"/>
        </w:rPr>
        <w:t>生产的方矩管，锌层厚度应</w:t>
      </w:r>
      <w:r w:rsidR="004A199F" w:rsidRPr="004A199F">
        <w:rPr>
          <w:rFonts w:hint="eastAsia"/>
        </w:rPr>
        <w:t>不小于35μ</w:t>
      </w:r>
      <w:r w:rsidR="004A199F" w:rsidRPr="004A199F">
        <w:t>m</w:t>
      </w:r>
      <w:r>
        <w:rPr>
          <w:rFonts w:hint="eastAsia"/>
        </w:rPr>
        <w:t>。</w:t>
      </w:r>
    </w:p>
    <w:p w:rsidR="001669DA" w:rsidRDefault="001669DA" w:rsidP="001669DA">
      <w:pPr>
        <w:pStyle w:val="afe"/>
      </w:pPr>
      <w:r w:rsidRPr="001669DA">
        <w:rPr>
          <w:rFonts w:hint="eastAsia"/>
        </w:rPr>
        <w:t>采用热</w:t>
      </w:r>
      <w:r>
        <w:rPr>
          <w:rFonts w:hint="eastAsia"/>
        </w:rPr>
        <w:t>浸镀</w:t>
      </w:r>
      <w:r w:rsidRPr="001669DA">
        <w:rPr>
          <w:rFonts w:hint="eastAsia"/>
        </w:rPr>
        <w:t>锌法</w:t>
      </w:r>
      <w:r>
        <w:rPr>
          <w:rFonts w:hint="eastAsia"/>
        </w:rPr>
        <w:t>生产的方矩管，锌层厚度应符合表</w:t>
      </w:r>
      <w:r w:rsidR="00364E6D">
        <w:rPr>
          <w:rFonts w:hint="eastAsia"/>
        </w:rPr>
        <w:t>7</w:t>
      </w:r>
      <w:r>
        <w:rPr>
          <w:rFonts w:hint="eastAsia"/>
        </w:rPr>
        <w:t>的规定。</w:t>
      </w:r>
    </w:p>
    <w:p w:rsidR="001669DA" w:rsidRDefault="001669DA" w:rsidP="004F7B86">
      <w:pPr>
        <w:pStyle w:val="afe"/>
      </w:pPr>
    </w:p>
    <w:p w:rsidR="00B603FF" w:rsidRDefault="001669DA" w:rsidP="001669DA">
      <w:pPr>
        <w:pStyle w:val="af3"/>
        <w:spacing w:before="156" w:after="156"/>
      </w:pPr>
      <w:r w:rsidRPr="001669DA">
        <w:rPr>
          <w:rFonts w:hint="eastAsia"/>
        </w:rPr>
        <w:t>锌层厚度</w:t>
      </w:r>
    </w:p>
    <w:tbl>
      <w:tblPr>
        <w:tblStyle w:val="affff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3190"/>
        <w:gridCol w:w="3190"/>
        <w:gridCol w:w="3190"/>
      </w:tblGrid>
      <w:tr w:rsidR="00B603FF" w:rsidTr="00B603FF"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669DA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钢厚度</w:t>
            </w:r>
          </w:p>
          <w:p w:rsidR="00B603FF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mm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603FF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镀层局部厚度</w:t>
            </w:r>
          </w:p>
          <w:p w:rsidR="001669DA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μm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669DA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镀层平均厚度</w:t>
            </w:r>
          </w:p>
          <w:p w:rsidR="00B603FF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μm</w:t>
            </w:r>
          </w:p>
        </w:tc>
      </w:tr>
      <w:tr w:rsidR="00B603FF" w:rsidTr="00B603FF">
        <w:tc>
          <w:tcPr>
            <w:tcW w:w="3190" w:type="dxa"/>
            <w:tcBorders>
              <w:top w:val="single" w:sz="8" w:space="0" w:color="auto"/>
            </w:tcBorders>
            <w:shd w:val="clear" w:color="auto" w:fill="auto"/>
          </w:tcPr>
          <w:p w:rsidR="00B603FF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≥6</w:t>
            </w:r>
          </w:p>
        </w:tc>
        <w:tc>
          <w:tcPr>
            <w:tcW w:w="3190" w:type="dxa"/>
            <w:tcBorders>
              <w:top w:val="single" w:sz="8" w:space="0" w:color="auto"/>
            </w:tcBorders>
            <w:shd w:val="clear" w:color="auto" w:fill="auto"/>
          </w:tcPr>
          <w:p w:rsidR="00B603FF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≥70</w:t>
            </w:r>
          </w:p>
        </w:tc>
        <w:tc>
          <w:tcPr>
            <w:tcW w:w="3190" w:type="dxa"/>
            <w:tcBorders>
              <w:top w:val="single" w:sz="8" w:space="0" w:color="auto"/>
            </w:tcBorders>
            <w:shd w:val="clear" w:color="auto" w:fill="auto"/>
          </w:tcPr>
          <w:p w:rsidR="00B603FF" w:rsidRPr="001669DA" w:rsidRDefault="001669DA" w:rsidP="004A199F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≥</w:t>
            </w:r>
            <w:r w:rsidR="004A199F">
              <w:rPr>
                <w:rFonts w:ascii="Times New Roman" w:hint="eastAsia"/>
              </w:rPr>
              <w:t>85</w:t>
            </w:r>
          </w:p>
        </w:tc>
      </w:tr>
      <w:tr w:rsidR="00B603FF" w:rsidTr="00B603F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603FF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＜</w:t>
            </w:r>
            <w:r w:rsidRPr="001669DA">
              <w:rPr>
                <w:rFonts w:ascii="Times New Roman"/>
              </w:rPr>
              <w:t>6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603FF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≥55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603FF" w:rsidRPr="001669DA" w:rsidRDefault="001669DA" w:rsidP="001669DA">
            <w:pPr>
              <w:jc w:val="center"/>
              <w:rPr>
                <w:rFonts w:ascii="Times New Roman"/>
              </w:rPr>
            </w:pPr>
            <w:r w:rsidRPr="001669DA">
              <w:rPr>
                <w:rFonts w:ascii="Times New Roman"/>
              </w:rPr>
              <w:t>≥70</w:t>
            </w:r>
          </w:p>
        </w:tc>
      </w:tr>
    </w:tbl>
    <w:p w:rsidR="00B603FF" w:rsidRPr="00B603FF" w:rsidRDefault="00B603FF" w:rsidP="001669DA">
      <w:pPr>
        <w:pStyle w:val="afe"/>
        <w:ind w:firstLineChars="0" w:firstLine="0"/>
      </w:pPr>
    </w:p>
    <w:p w:rsidR="004F7B86" w:rsidRPr="00B83D9A" w:rsidRDefault="004F7B86" w:rsidP="004F7B86">
      <w:pPr>
        <w:pStyle w:val="aff1"/>
        <w:numPr>
          <w:ilvl w:val="2"/>
          <w:numId w:val="16"/>
        </w:numPr>
        <w:spacing w:before="156" w:after="156"/>
        <w:rPr>
          <w:rFonts w:ascii="Times New Roman" w:eastAsia="宋体" w:hAnsi="宋体"/>
        </w:rPr>
      </w:pPr>
      <w:r w:rsidRPr="00B83D9A">
        <w:rPr>
          <w:rFonts w:ascii="Times New Roman" w:eastAsia="宋体" w:hAnsi="宋体" w:hint="eastAsia"/>
        </w:rPr>
        <w:t>锌层均匀性</w:t>
      </w:r>
    </w:p>
    <w:p w:rsidR="004F7B86" w:rsidRDefault="004F7B86" w:rsidP="004F7B86">
      <w:pPr>
        <w:pStyle w:val="afe"/>
      </w:pPr>
      <w:r w:rsidRPr="00B83D9A">
        <w:rPr>
          <w:rFonts w:hint="eastAsia"/>
        </w:rPr>
        <w:t>方矩管应进行锌层均匀性试验。试验时，</w:t>
      </w:r>
      <w:r>
        <w:rPr>
          <w:rFonts w:hint="eastAsia"/>
        </w:rPr>
        <w:t>试样</w:t>
      </w:r>
      <w:r w:rsidRPr="00B83D9A">
        <w:rPr>
          <w:rFonts w:hint="eastAsia"/>
        </w:rPr>
        <w:t>（焊缝处除外）在硫酸铜溶液中连续浸渍5次应不变红（镀铜色）。</w:t>
      </w:r>
    </w:p>
    <w:p w:rsidR="004F7B86" w:rsidRPr="00B83D9A" w:rsidRDefault="004F7B86" w:rsidP="004F7B86">
      <w:pPr>
        <w:pStyle w:val="aff1"/>
        <w:numPr>
          <w:ilvl w:val="2"/>
          <w:numId w:val="16"/>
        </w:numPr>
        <w:spacing w:before="156" w:after="156"/>
        <w:rPr>
          <w:rFonts w:ascii="Times New Roman" w:eastAsia="宋体" w:hAnsi="宋体"/>
        </w:rPr>
      </w:pPr>
      <w:r w:rsidRPr="00B83D9A">
        <w:rPr>
          <w:rFonts w:ascii="Times New Roman" w:eastAsia="宋体" w:hAnsi="宋体" w:hint="eastAsia"/>
        </w:rPr>
        <w:t>锌层附着力</w:t>
      </w:r>
    </w:p>
    <w:p w:rsidR="004F7B86" w:rsidRPr="00B83D9A" w:rsidRDefault="004F7B86" w:rsidP="004F7B86">
      <w:pPr>
        <w:pStyle w:val="afe"/>
      </w:pPr>
      <w:r w:rsidRPr="00A47D25">
        <w:rPr>
          <w:rFonts w:hint="eastAsia"/>
        </w:rPr>
        <w:t>经供需双方协商，并在合同中注明，</w:t>
      </w:r>
      <w:r>
        <w:rPr>
          <w:rFonts w:hint="eastAsia"/>
        </w:rPr>
        <w:t>可进行附着力检验。检验方法</w:t>
      </w:r>
      <w:r w:rsidRPr="000860DC">
        <w:t xml:space="preserve">参照GB/T </w:t>
      </w:r>
      <w:r>
        <w:rPr>
          <w:rFonts w:hint="eastAsia"/>
        </w:rPr>
        <w:t>13912</w:t>
      </w:r>
      <w:r w:rsidRPr="000860DC">
        <w:t>。</w:t>
      </w:r>
    </w:p>
    <w:p w:rsidR="004F7B86" w:rsidRDefault="004F7B86" w:rsidP="004F7B86">
      <w:pPr>
        <w:pStyle w:val="aff1"/>
        <w:numPr>
          <w:ilvl w:val="2"/>
          <w:numId w:val="16"/>
        </w:numPr>
        <w:spacing w:before="156" w:after="156"/>
        <w:rPr>
          <w:rFonts w:ascii="Times New Roman" w:eastAsia="宋体"/>
        </w:rPr>
      </w:pPr>
      <w:r>
        <w:rPr>
          <w:rFonts w:ascii="Times New Roman" w:eastAsia="宋体" w:hint="eastAsia"/>
        </w:rPr>
        <w:t>锌层表面质量</w:t>
      </w:r>
    </w:p>
    <w:p w:rsidR="004F7B86" w:rsidRPr="00B603FF" w:rsidRDefault="004F7B86" w:rsidP="00B603FF">
      <w:pPr>
        <w:pStyle w:val="aff1"/>
        <w:spacing w:before="156" w:after="156"/>
        <w:ind w:firstLine="420"/>
        <w:rPr>
          <w:rFonts w:ascii="Times New Roman" w:eastAsia="宋体"/>
        </w:rPr>
      </w:pPr>
      <w:proofErr w:type="gramStart"/>
      <w:r w:rsidRPr="00425B66">
        <w:rPr>
          <w:rFonts w:ascii="Times New Roman" w:eastAsia="宋体" w:hint="eastAsia"/>
        </w:rPr>
        <w:t>方矩管</w:t>
      </w:r>
      <w:proofErr w:type="gramEnd"/>
      <w:r>
        <w:rPr>
          <w:rFonts w:ascii="Times New Roman" w:eastAsia="宋体" w:hint="eastAsia"/>
        </w:rPr>
        <w:t>的内外表面镀锌层应完整</w:t>
      </w:r>
      <w:r w:rsidRPr="00425B66">
        <w:rPr>
          <w:rFonts w:ascii="Times New Roman" w:eastAsia="宋体" w:hint="eastAsia"/>
        </w:rPr>
        <w:t>，不允许有未镀上锌的黑斑和气泡存在，允许有不影响锌</w:t>
      </w:r>
      <w:proofErr w:type="gramStart"/>
      <w:r w:rsidRPr="00425B66">
        <w:rPr>
          <w:rFonts w:ascii="Times New Roman" w:eastAsia="宋体" w:hint="eastAsia"/>
        </w:rPr>
        <w:t>层质量</w:t>
      </w:r>
      <w:proofErr w:type="gramEnd"/>
      <w:r w:rsidRPr="00425B66">
        <w:rPr>
          <w:rFonts w:ascii="Times New Roman" w:eastAsia="宋体" w:hint="eastAsia"/>
        </w:rPr>
        <w:t>的局部轻微划痕，允许有不大的粗糙面和局部的锌瘤存在。</w:t>
      </w:r>
    </w:p>
    <w:p w:rsidR="00EE3800" w:rsidRPr="00E31BDA" w:rsidRDefault="00EE3800" w:rsidP="00276A2E">
      <w:pPr>
        <w:pStyle w:val="a4"/>
        <w:spacing w:before="312" w:after="312"/>
        <w:rPr>
          <w:rFonts w:ascii="Times New Roman"/>
        </w:rPr>
      </w:pPr>
      <w:bookmarkStart w:id="26" w:name="_Toc496792864"/>
      <w:bookmarkStart w:id="27" w:name="_Toc501728446"/>
      <w:r w:rsidRPr="00E31BDA">
        <w:rPr>
          <w:rFonts w:ascii="Times New Roman"/>
        </w:rPr>
        <w:t>测试方法</w:t>
      </w:r>
      <w:bookmarkEnd w:id="26"/>
      <w:bookmarkEnd w:id="27"/>
    </w:p>
    <w:p w:rsidR="00EE26C4" w:rsidRPr="00E31BDA" w:rsidRDefault="00C63158" w:rsidP="00C63158">
      <w:pPr>
        <w:pStyle w:val="afe"/>
        <w:rPr>
          <w:rFonts w:ascii="Times New Roman" w:eastAsia="楷体"/>
          <w:sz w:val="28"/>
          <w:szCs w:val="28"/>
        </w:rPr>
      </w:pPr>
      <w:r w:rsidRPr="00E31BDA">
        <w:rPr>
          <w:rFonts w:ascii="Times New Roman"/>
        </w:rPr>
        <w:t>每批</w:t>
      </w:r>
      <w:r w:rsidR="00EE26C4" w:rsidRPr="00E31BDA">
        <w:rPr>
          <w:rFonts w:ascii="Times New Roman"/>
        </w:rPr>
        <w:t>方矩管的检验项目、取样数量、取样部位及试验方法应符合表</w:t>
      </w:r>
      <w:r w:rsidR="00B309BF" w:rsidRPr="00E31BDA">
        <w:rPr>
          <w:rFonts w:ascii="Times New Roman"/>
        </w:rPr>
        <w:t>7</w:t>
      </w:r>
      <w:r w:rsidR="00EE26C4" w:rsidRPr="00E31BDA">
        <w:rPr>
          <w:rFonts w:ascii="Times New Roman"/>
        </w:rPr>
        <w:t>的规定。</w:t>
      </w:r>
    </w:p>
    <w:p w:rsidR="00EE26C4" w:rsidRPr="004A199F" w:rsidRDefault="00EE26C4" w:rsidP="0082732C">
      <w:pPr>
        <w:pStyle w:val="af3"/>
        <w:spacing w:before="156" w:after="156"/>
        <w:rPr>
          <w:rFonts w:ascii="Times New Roman"/>
        </w:rPr>
      </w:pPr>
      <w:r w:rsidRPr="00E31BDA">
        <w:rPr>
          <w:rFonts w:ascii="Times New Roman"/>
        </w:rPr>
        <w:t>取样部位与试验方法</w:t>
      </w:r>
    </w:p>
    <w:tbl>
      <w:tblPr>
        <w:tblW w:w="9260" w:type="dxa"/>
        <w:tblInd w:w="108" w:type="dxa"/>
        <w:tblLook w:val="04A0"/>
      </w:tblPr>
      <w:tblGrid>
        <w:gridCol w:w="851"/>
        <w:gridCol w:w="1559"/>
        <w:gridCol w:w="1559"/>
        <w:gridCol w:w="3261"/>
        <w:gridCol w:w="2030"/>
      </w:tblGrid>
      <w:tr w:rsidR="004A199F" w:rsidRPr="00C616FA" w:rsidTr="00C4347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检验项目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取样数量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取样部位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试验方法</w:t>
            </w:r>
          </w:p>
        </w:tc>
      </w:tr>
      <w:tr w:rsidR="004A199F" w:rsidRPr="00C616FA" w:rsidTr="00C43473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化学成分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/>
                <w:noProof w:val="0"/>
                <w:sz w:val="18"/>
                <w:szCs w:val="18"/>
              </w:rPr>
              <w:t>1</w:t>
            </w:r>
            <w:r w:rsidRPr="00C63158">
              <w:rPr>
                <w:rFonts w:ascii="Times New Roman"/>
                <w:noProof w:val="0"/>
                <w:sz w:val="18"/>
                <w:szCs w:val="18"/>
              </w:rPr>
              <w:t>个／每炉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按</w:t>
            </w:r>
            <w:r>
              <w:rPr>
                <w:rFonts w:ascii="Times New Roman"/>
                <w:noProof w:val="0"/>
                <w:sz w:val="18"/>
                <w:szCs w:val="18"/>
              </w:rPr>
              <w:t>相关产品标准</w:t>
            </w:r>
          </w:p>
        </w:tc>
      </w:tr>
      <w:tr w:rsidR="004A199F" w:rsidRPr="00C616FA" w:rsidTr="00C43473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8C71AD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8C71AD" w:rsidRDefault="004A199F" w:rsidP="00C43473">
            <w:pPr>
              <w:pStyle w:val="a3"/>
              <w:numPr>
                <w:ilvl w:val="0"/>
                <w:numId w:val="0"/>
              </w:numPr>
              <w:ind w:left="363"/>
              <w:rPr>
                <w:rFonts w:ascii="Times New Roman"/>
              </w:rPr>
            </w:pPr>
            <w:r w:rsidRPr="008C71AD">
              <w:rPr>
                <w:rFonts w:ascii="Times New Roman"/>
              </w:rPr>
              <w:t>拉伸试验</w:t>
            </w:r>
            <w:proofErr w:type="spellStart"/>
            <w:r w:rsidRPr="008C71AD">
              <w:rPr>
                <w:rFonts w:ascii="Times New Roman"/>
                <w:vertAlign w:val="superscript"/>
              </w:rPr>
              <w:t>a</w:t>
            </w:r>
            <w:r>
              <w:rPr>
                <w:rFonts w:ascii="Times New Roman" w:hint="eastAsia"/>
                <w:vertAlign w:val="superscript"/>
              </w:rPr>
              <w:t>,b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8C71AD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个／每批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F" w:rsidRPr="008C71AD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 T 2975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br/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〈纵向试样〉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8C71AD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GB/T 228.1</w:t>
            </w:r>
          </w:p>
        </w:tc>
      </w:tr>
      <w:tr w:rsidR="004A199F" w:rsidRPr="00C616FA" w:rsidTr="00C43473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8C71AD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8C71AD" w:rsidRDefault="004A199F" w:rsidP="00C43473">
            <w:pPr>
              <w:pStyle w:val="a3"/>
              <w:numPr>
                <w:ilvl w:val="0"/>
                <w:numId w:val="0"/>
              </w:numPr>
              <w:ind w:left="363"/>
              <w:rPr>
                <w:rFonts w:ascii="Times New Roman"/>
              </w:rPr>
            </w:pPr>
            <w:r>
              <w:rPr>
                <w:rFonts w:ascii="Times New Roman" w:hint="eastAsia"/>
              </w:rPr>
              <w:t>冲击</w:t>
            </w:r>
            <w:r w:rsidRPr="008C71AD">
              <w:rPr>
                <w:rFonts w:ascii="Times New Roman"/>
              </w:rPr>
              <w:t>试验</w:t>
            </w:r>
            <w:proofErr w:type="spellStart"/>
            <w:r w:rsidRPr="008C71AD">
              <w:rPr>
                <w:rFonts w:ascii="Times New Roman"/>
                <w:vertAlign w:val="superscript"/>
              </w:rPr>
              <w:t>a</w:t>
            </w:r>
            <w:r>
              <w:rPr>
                <w:rFonts w:ascii="Times New Roman" w:hint="eastAsia"/>
                <w:vertAlign w:val="superscript"/>
              </w:rPr>
              <w:t>,b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8C71AD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个／每批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F" w:rsidRPr="008C71AD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 T 2975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br/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〈纵向试样〉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8C71AD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GB/T 22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9</w:t>
            </w:r>
          </w:p>
        </w:tc>
      </w:tr>
      <w:tr w:rsidR="004A199F" w:rsidRPr="00C616FA" w:rsidTr="00C4347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/>
                <w:noProof w:val="0"/>
                <w:sz w:val="18"/>
                <w:szCs w:val="18"/>
              </w:rPr>
              <w:t>焊缝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6.6.4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6.6.4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3D2974">
              <w:rPr>
                <w:rFonts w:ascii="Times New Roman"/>
                <w:noProof w:val="0"/>
                <w:sz w:val="18"/>
                <w:szCs w:val="18"/>
              </w:rPr>
              <w:t>GB/T 2650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、</w:t>
            </w:r>
            <w:r w:rsidRPr="003D2974">
              <w:rPr>
                <w:rFonts w:ascii="Times New Roman"/>
                <w:noProof w:val="0"/>
                <w:sz w:val="18"/>
                <w:szCs w:val="18"/>
              </w:rPr>
              <w:t>GB/T 265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1</w:t>
            </w:r>
          </w:p>
        </w:tc>
      </w:tr>
      <w:tr w:rsidR="004A199F" w:rsidRPr="00C616FA" w:rsidTr="00C43473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尺寸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逐根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量具、样板</w:t>
            </w:r>
          </w:p>
        </w:tc>
      </w:tr>
      <w:tr w:rsidR="004A199F" w:rsidRPr="00C616FA" w:rsidTr="00C4347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表面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逐根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Pr="00C63158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目视</w:t>
            </w:r>
          </w:p>
        </w:tc>
      </w:tr>
      <w:tr w:rsidR="004A199F" w:rsidRPr="00C616FA" w:rsidTr="00C4347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锌层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厚度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1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次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/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每批取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2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根钢管，每根钢管各取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1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个试样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GB/T 3091</w:t>
            </w:r>
          </w:p>
        </w:tc>
      </w:tr>
      <w:tr w:rsidR="004A199F" w:rsidRPr="00C616FA" w:rsidTr="00C4347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锌层均匀性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1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次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/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每批取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2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根钢管，每根钢管各取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1</w:t>
            </w: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个试样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9F" w:rsidRPr="00AD01FC" w:rsidRDefault="004A199F" w:rsidP="00C4347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AD01FC">
              <w:rPr>
                <w:rFonts w:ascii="Times New Roman" w:hint="eastAsia"/>
                <w:noProof w:val="0"/>
                <w:sz w:val="18"/>
                <w:szCs w:val="18"/>
              </w:rPr>
              <w:t>GB/T 3091</w:t>
            </w:r>
          </w:p>
        </w:tc>
      </w:tr>
      <w:tr w:rsidR="004A199F" w:rsidRPr="00C616FA" w:rsidTr="00C43473">
        <w:trPr>
          <w:trHeight w:val="27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F" w:rsidRDefault="004A199F" w:rsidP="004A199F">
            <w:pPr>
              <w:pStyle w:val="a2"/>
              <w:numPr>
                <w:ilvl w:val="0"/>
                <w:numId w:val="20"/>
              </w:numPr>
            </w:pPr>
            <w:r w:rsidRPr="00980B87">
              <w:rPr>
                <w:rFonts w:hint="eastAsia"/>
              </w:rPr>
              <w:t>当G/T</w:t>
            </w:r>
            <w:r>
              <w:rPr>
                <w:rFonts w:hint="eastAsia"/>
              </w:rPr>
              <w:t xml:space="preserve"> </w:t>
            </w:r>
            <w:r w:rsidRPr="00980B87">
              <w:rPr>
                <w:rFonts w:hint="eastAsia"/>
              </w:rPr>
              <w:t>2975中无相关规定时，应在产品平</w:t>
            </w:r>
            <w:r>
              <w:rPr>
                <w:rFonts w:hint="eastAsia"/>
              </w:rPr>
              <w:t>板</w:t>
            </w:r>
            <w:r w:rsidRPr="00980B87">
              <w:rPr>
                <w:rFonts w:hint="eastAsia"/>
              </w:rPr>
              <w:t>部分取纵向样。</w:t>
            </w:r>
            <w:r w:rsidRPr="00C63158">
              <w:t>平板部分</w:t>
            </w:r>
            <w:r>
              <w:rPr>
                <w:rFonts w:hint="eastAsia"/>
              </w:rPr>
              <w:t>应</w:t>
            </w:r>
            <w:r w:rsidRPr="00C63158">
              <w:t>不包括焊缝及角部</w:t>
            </w:r>
            <w:r>
              <w:rPr>
                <w:rFonts w:hint="eastAsia"/>
              </w:rPr>
              <w:t>。</w:t>
            </w:r>
          </w:p>
          <w:p w:rsidR="004A199F" w:rsidRPr="00C63158" w:rsidRDefault="004A199F" w:rsidP="004A199F">
            <w:pPr>
              <w:pStyle w:val="a2"/>
              <w:numPr>
                <w:ilvl w:val="0"/>
                <w:numId w:val="20"/>
              </w:numPr>
            </w:pPr>
            <w:r>
              <w:rPr>
                <w:rFonts w:ascii="Times New Roman" w:hint="eastAsia"/>
              </w:rPr>
              <w:t>对于矩形</w:t>
            </w:r>
            <w:r w:rsidRPr="00F77F34">
              <w:rPr>
                <w:rFonts w:ascii="Times New Roman" w:hint="eastAsia"/>
              </w:rPr>
              <w:t>管，取样位置应在宽面上〔不包括焊缝</w:t>
            </w:r>
            <w:r>
              <w:rPr>
                <w:rFonts w:ascii="Times New Roman" w:hint="eastAsia"/>
              </w:rPr>
              <w:t>〕。</w:t>
            </w:r>
          </w:p>
        </w:tc>
      </w:tr>
    </w:tbl>
    <w:p w:rsidR="004A199F" w:rsidRPr="004A199F" w:rsidRDefault="004A199F" w:rsidP="0082732C">
      <w:pPr>
        <w:pStyle w:val="afe"/>
        <w:ind w:firstLineChars="0" w:firstLine="0"/>
        <w:rPr>
          <w:rFonts w:ascii="Times New Roman"/>
        </w:rPr>
      </w:pPr>
    </w:p>
    <w:p w:rsidR="00EE3800" w:rsidRPr="00E31BDA" w:rsidRDefault="00EE3800" w:rsidP="00276A2E">
      <w:pPr>
        <w:pStyle w:val="a4"/>
        <w:spacing w:before="312" w:after="312"/>
        <w:rPr>
          <w:rFonts w:ascii="Times New Roman"/>
        </w:rPr>
      </w:pPr>
      <w:bookmarkStart w:id="28" w:name="_Toc496792865"/>
      <w:bookmarkStart w:id="29" w:name="_Toc501728447"/>
      <w:r w:rsidRPr="00E31BDA">
        <w:rPr>
          <w:rFonts w:ascii="Times New Roman"/>
        </w:rPr>
        <w:t>检验规则</w:t>
      </w:r>
      <w:bookmarkEnd w:id="28"/>
      <w:bookmarkEnd w:id="29"/>
    </w:p>
    <w:p w:rsidR="000435C9" w:rsidRPr="00E31BDA" w:rsidRDefault="000435C9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检查和验收</w:t>
      </w:r>
    </w:p>
    <w:p w:rsidR="000435C9" w:rsidRPr="00E31BDA" w:rsidRDefault="000435C9" w:rsidP="000435C9">
      <w:pPr>
        <w:pStyle w:val="afe"/>
        <w:rPr>
          <w:rFonts w:ascii="Times New Roman"/>
        </w:rPr>
      </w:pPr>
      <w:r w:rsidRPr="00E31BDA">
        <w:rPr>
          <w:rFonts w:ascii="Times New Roman"/>
        </w:rPr>
        <w:t>方矩管的检查与验收由供方质检部门进行。</w:t>
      </w:r>
    </w:p>
    <w:p w:rsidR="000435C9" w:rsidRPr="00E31BDA" w:rsidRDefault="000435C9" w:rsidP="00276A2E">
      <w:pPr>
        <w:pStyle w:val="a5"/>
        <w:spacing w:before="156" w:after="156"/>
        <w:rPr>
          <w:rFonts w:ascii="Times New Roman"/>
        </w:rPr>
      </w:pPr>
      <w:proofErr w:type="gramStart"/>
      <w:r w:rsidRPr="00E31BDA">
        <w:rPr>
          <w:rFonts w:ascii="Times New Roman"/>
        </w:rPr>
        <w:t>组批规则</w:t>
      </w:r>
      <w:proofErr w:type="gramEnd"/>
    </w:p>
    <w:p w:rsidR="000435C9" w:rsidRPr="00E31BDA" w:rsidRDefault="000435C9" w:rsidP="000435C9">
      <w:pPr>
        <w:pStyle w:val="afe"/>
        <w:rPr>
          <w:rFonts w:ascii="Times New Roman"/>
        </w:rPr>
      </w:pPr>
      <w:r w:rsidRPr="00E31BDA">
        <w:rPr>
          <w:rFonts w:ascii="Times New Roman"/>
        </w:rPr>
        <w:t>方矩管应成批验收，每批由同一牌号、同一原料批次、同一规格尺寸</w:t>
      </w:r>
      <w:r w:rsidR="00B267E2" w:rsidRPr="00E31BDA">
        <w:rPr>
          <w:rFonts w:ascii="Times New Roman"/>
        </w:rPr>
        <w:t>、同一工艺</w:t>
      </w:r>
      <w:r w:rsidRPr="00E31BDA">
        <w:rPr>
          <w:rFonts w:ascii="Times New Roman"/>
        </w:rPr>
        <w:t>的产品组成。外周长不大于</w:t>
      </w:r>
      <w:r w:rsidRPr="00E31BDA">
        <w:rPr>
          <w:rFonts w:ascii="Times New Roman"/>
        </w:rPr>
        <w:t>400mm</w:t>
      </w:r>
      <w:r w:rsidRPr="00E31BDA">
        <w:rPr>
          <w:rFonts w:ascii="Times New Roman"/>
        </w:rPr>
        <w:t>的产品每批重量不得超过</w:t>
      </w:r>
      <w:r w:rsidR="00B267E2" w:rsidRPr="00E31BDA">
        <w:rPr>
          <w:rFonts w:ascii="Times New Roman"/>
        </w:rPr>
        <w:t>6</w:t>
      </w:r>
      <w:r w:rsidRPr="00E31BDA">
        <w:rPr>
          <w:rFonts w:ascii="Times New Roman"/>
        </w:rPr>
        <w:t>0t</w:t>
      </w:r>
      <w:r w:rsidRPr="00E31BDA">
        <w:rPr>
          <w:rFonts w:ascii="Times New Roman"/>
        </w:rPr>
        <w:t>，外周长大于</w:t>
      </w:r>
      <w:r w:rsidRPr="00E31BDA">
        <w:rPr>
          <w:rFonts w:ascii="Times New Roman"/>
        </w:rPr>
        <w:t>400mm</w:t>
      </w:r>
      <w:r w:rsidRPr="00E31BDA">
        <w:rPr>
          <w:rFonts w:ascii="Times New Roman"/>
        </w:rPr>
        <w:t>的产品每批重量不得超过</w:t>
      </w:r>
      <w:r w:rsidRPr="00E31BDA">
        <w:rPr>
          <w:rFonts w:ascii="Times New Roman"/>
        </w:rPr>
        <w:t>100t</w:t>
      </w:r>
      <w:r w:rsidRPr="00E31BDA">
        <w:rPr>
          <w:rFonts w:ascii="Times New Roman"/>
        </w:rPr>
        <w:t>。</w:t>
      </w:r>
    </w:p>
    <w:p w:rsidR="000435C9" w:rsidRPr="00E31BDA" w:rsidRDefault="000435C9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复验与判定</w:t>
      </w:r>
    </w:p>
    <w:p w:rsidR="000435C9" w:rsidRPr="00E31BDA" w:rsidRDefault="000435C9" w:rsidP="00B267E2">
      <w:pPr>
        <w:pStyle w:val="afe"/>
        <w:rPr>
          <w:rFonts w:ascii="Times New Roman"/>
        </w:rPr>
      </w:pPr>
      <w:r w:rsidRPr="00E31BDA">
        <w:rPr>
          <w:rFonts w:ascii="Times New Roman"/>
        </w:rPr>
        <w:t>方矩管的复验与判定规则应符合</w:t>
      </w:r>
      <w:r w:rsidRPr="00E31BDA">
        <w:rPr>
          <w:rFonts w:ascii="Times New Roman"/>
        </w:rPr>
        <w:t xml:space="preserve">GB/T </w:t>
      </w:r>
      <w:r w:rsidR="00B267E2" w:rsidRPr="00E31BDA">
        <w:rPr>
          <w:rFonts w:ascii="Times New Roman"/>
        </w:rPr>
        <w:t>2101</w:t>
      </w:r>
      <w:r w:rsidRPr="00E31BDA">
        <w:rPr>
          <w:rFonts w:ascii="Times New Roman"/>
        </w:rPr>
        <w:t>的规定。</w:t>
      </w:r>
    </w:p>
    <w:p w:rsidR="00B267E2" w:rsidRPr="00E31BDA" w:rsidRDefault="00EE3800" w:rsidP="00276A2E">
      <w:pPr>
        <w:pStyle w:val="a4"/>
        <w:spacing w:before="312" w:after="312"/>
        <w:rPr>
          <w:rFonts w:ascii="Times New Roman"/>
        </w:rPr>
      </w:pPr>
      <w:bookmarkStart w:id="30" w:name="_Toc496792866"/>
      <w:bookmarkStart w:id="31" w:name="_Toc501728448"/>
      <w:r w:rsidRPr="00E31BDA">
        <w:rPr>
          <w:rFonts w:ascii="Times New Roman"/>
        </w:rPr>
        <w:t>包装、标志和质量证明书</w:t>
      </w:r>
      <w:bookmarkEnd w:id="30"/>
      <w:bookmarkEnd w:id="31"/>
    </w:p>
    <w:p w:rsidR="003E08B4" w:rsidRPr="00E31BDA" w:rsidRDefault="003E08B4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包装</w:t>
      </w:r>
    </w:p>
    <w:p w:rsidR="003E08B4" w:rsidRPr="00E31BDA" w:rsidRDefault="003E08B4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E31BDA">
        <w:t>方矩管</w:t>
      </w:r>
      <w:proofErr w:type="gramEnd"/>
      <w:r w:rsidRPr="00E31BDA">
        <w:t>一般采用捆扎包装交货，成捆包装的</w:t>
      </w:r>
      <w:proofErr w:type="gramStart"/>
      <w:r w:rsidRPr="00E31BDA">
        <w:t>方矩管</w:t>
      </w:r>
      <w:proofErr w:type="gramEnd"/>
      <w:r w:rsidRPr="00E31BDA">
        <w:t>一端需放置整齐。每捆应由同一批号的</w:t>
      </w:r>
      <w:proofErr w:type="gramStart"/>
      <w:r w:rsidRPr="00E31BDA">
        <w:t>方矩管</w:t>
      </w:r>
      <w:proofErr w:type="gramEnd"/>
      <w:r w:rsidRPr="00E31BDA">
        <w:t>组成。每捆最大重量应符合表</w:t>
      </w:r>
      <w:r w:rsidR="0094313A" w:rsidRPr="00E31BDA">
        <w:t>8</w:t>
      </w:r>
      <w:r w:rsidRPr="00E31BDA">
        <w:t>的规定。</w:t>
      </w:r>
      <w:proofErr w:type="gramStart"/>
      <w:r w:rsidRPr="00E31BDA">
        <w:t>方矩管</w:t>
      </w:r>
      <w:proofErr w:type="gramEnd"/>
      <w:r w:rsidRPr="00E31BDA">
        <w:t>应用包装用钢带或扎箍捆扎牢固。</w:t>
      </w:r>
      <w:proofErr w:type="gramStart"/>
      <w:r w:rsidRPr="00E31BDA">
        <w:t>方矩管</w:t>
      </w:r>
      <w:proofErr w:type="gramEnd"/>
      <w:r w:rsidRPr="00E31BDA">
        <w:t>长度不大于</w:t>
      </w:r>
      <w:r w:rsidRPr="00E31BDA">
        <w:t>7m</w:t>
      </w:r>
      <w:r w:rsidRPr="00E31BDA">
        <w:t>捆扎</w:t>
      </w:r>
      <w:r w:rsidR="0040672E" w:rsidRPr="00E31BDA">
        <w:t>3</w:t>
      </w:r>
      <w:r w:rsidRPr="00E31BDA">
        <w:t>处，</w:t>
      </w:r>
      <w:r w:rsidRPr="00E31BDA">
        <w:t>7m</w:t>
      </w:r>
      <w:r w:rsidRPr="00E31BDA">
        <w:t>～</w:t>
      </w:r>
      <w:r w:rsidR="0040672E" w:rsidRPr="00E31BDA">
        <w:t>10m</w:t>
      </w:r>
      <w:r w:rsidRPr="00E31BDA">
        <w:t>捆扎</w:t>
      </w:r>
      <w:r w:rsidR="0040672E" w:rsidRPr="00E31BDA">
        <w:t>4</w:t>
      </w:r>
      <w:r w:rsidRPr="00E31BDA">
        <w:t>处，大于</w:t>
      </w:r>
      <w:r w:rsidRPr="00E31BDA">
        <w:t>10m</w:t>
      </w:r>
      <w:r w:rsidRPr="00E31BDA">
        <w:t>捆扎</w:t>
      </w:r>
      <w:r w:rsidR="0040672E" w:rsidRPr="00E31BDA">
        <w:t>5</w:t>
      </w:r>
      <w:r w:rsidRPr="00E31BDA">
        <w:t>处，两端处的捆扎位置距离端部不大于</w:t>
      </w:r>
      <w:r w:rsidRPr="00E31BDA">
        <w:t>lm</w:t>
      </w:r>
      <w:r w:rsidRPr="00E31BDA">
        <w:t>。</w:t>
      </w:r>
    </w:p>
    <w:p w:rsidR="00607D63" w:rsidRPr="00E31BDA" w:rsidRDefault="00607D63" w:rsidP="00276A2E">
      <w:pPr>
        <w:pStyle w:val="af3"/>
        <w:spacing w:before="156" w:after="156"/>
        <w:rPr>
          <w:rFonts w:ascii="Times New Roman"/>
        </w:rPr>
      </w:pPr>
      <w:r w:rsidRPr="00E31BDA">
        <w:rPr>
          <w:rFonts w:ascii="Times New Roman"/>
        </w:rPr>
        <w:t>捆扎重量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4785"/>
        <w:gridCol w:w="4785"/>
      </w:tblGrid>
      <w:tr w:rsidR="00607D63" w:rsidRPr="00E31BDA" w:rsidTr="00EE7116">
        <w:tc>
          <w:tcPr>
            <w:tcW w:w="4785" w:type="dxa"/>
            <w:shd w:val="clear" w:color="auto" w:fill="auto"/>
            <w:vAlign w:val="center"/>
          </w:tcPr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理论重量</w:t>
            </w:r>
          </w:p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kg/m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E31BDA" w:rsidRDefault="0040672E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每</w:t>
            </w:r>
            <w:r w:rsidR="00607D63" w:rsidRPr="00E31BDA">
              <w:rPr>
                <w:rFonts w:ascii="Times New Roman"/>
                <w:noProof w:val="0"/>
                <w:sz w:val="18"/>
                <w:szCs w:val="22"/>
              </w:rPr>
              <w:t>捆最大重量</w:t>
            </w:r>
          </w:p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t</w:t>
            </w:r>
          </w:p>
        </w:tc>
      </w:tr>
      <w:tr w:rsidR="00607D63" w:rsidRPr="00E31BDA" w:rsidTr="00EE7116">
        <w:tc>
          <w:tcPr>
            <w:tcW w:w="4785" w:type="dxa"/>
            <w:shd w:val="clear" w:color="auto" w:fill="auto"/>
            <w:vAlign w:val="center"/>
          </w:tcPr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＜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1</w:t>
            </w:r>
          </w:p>
        </w:tc>
      </w:tr>
      <w:tr w:rsidR="00607D63" w:rsidRPr="00E31BDA" w:rsidTr="00EE7116">
        <w:tc>
          <w:tcPr>
            <w:tcW w:w="4785" w:type="dxa"/>
            <w:shd w:val="clear" w:color="auto" w:fill="auto"/>
            <w:vAlign w:val="center"/>
          </w:tcPr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1~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＜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3</w:t>
            </w:r>
          </w:p>
        </w:tc>
      </w:tr>
      <w:tr w:rsidR="00607D63" w:rsidRPr="00E31BDA" w:rsidTr="00EE7116">
        <w:tc>
          <w:tcPr>
            <w:tcW w:w="4785" w:type="dxa"/>
            <w:shd w:val="clear" w:color="auto" w:fill="auto"/>
            <w:vAlign w:val="center"/>
          </w:tcPr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10~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＜</w:t>
            </w:r>
            <w:r w:rsidRPr="00E31BDA">
              <w:rPr>
                <w:rFonts w:ascii="Times New Roman"/>
                <w:noProof w:val="0"/>
                <w:sz w:val="18"/>
                <w:szCs w:val="22"/>
              </w:rPr>
              <w:t>20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5</w:t>
            </w:r>
          </w:p>
        </w:tc>
      </w:tr>
      <w:tr w:rsidR="00607D63" w:rsidRPr="00E31BDA" w:rsidTr="00EE7116">
        <w:tc>
          <w:tcPr>
            <w:tcW w:w="4785" w:type="dxa"/>
            <w:shd w:val="clear" w:color="auto" w:fill="auto"/>
            <w:vAlign w:val="center"/>
          </w:tcPr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≥20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E31BDA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E31BDA">
              <w:rPr>
                <w:rFonts w:ascii="Times New Roman"/>
                <w:noProof w:val="0"/>
                <w:sz w:val="18"/>
                <w:szCs w:val="22"/>
              </w:rPr>
              <w:t>10</w:t>
            </w:r>
          </w:p>
        </w:tc>
      </w:tr>
    </w:tbl>
    <w:p w:rsidR="00607D63" w:rsidRPr="00E31BDA" w:rsidRDefault="00607D63" w:rsidP="00607D63">
      <w:pPr>
        <w:pStyle w:val="afe"/>
        <w:rPr>
          <w:rFonts w:ascii="Times New Roman"/>
        </w:rPr>
      </w:pPr>
    </w:p>
    <w:p w:rsidR="003E08B4" w:rsidRPr="00E31BDA" w:rsidRDefault="003E08B4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表面质量要求较高的</w:t>
      </w:r>
      <w:proofErr w:type="gramStart"/>
      <w:r w:rsidRPr="00E31BDA">
        <w:t>方矩管</w:t>
      </w:r>
      <w:proofErr w:type="gramEnd"/>
      <w:r w:rsidRPr="00E31BDA">
        <w:t>采用装箱包装，包装箱应坚固。每箱应由同一批号的</w:t>
      </w:r>
      <w:proofErr w:type="gramStart"/>
      <w:r w:rsidRPr="00E31BDA">
        <w:t>方矩管</w:t>
      </w:r>
      <w:proofErr w:type="gramEnd"/>
      <w:r w:rsidRPr="00E31BDA">
        <w:t>组成。如有不同</w:t>
      </w:r>
      <w:proofErr w:type="gramStart"/>
      <w:r w:rsidRPr="00E31BDA">
        <w:t>批号并箱时</w:t>
      </w:r>
      <w:proofErr w:type="gramEnd"/>
      <w:r w:rsidRPr="00E31BDA">
        <w:t>，每个批号应单独打捆再装入箱内。每箱</w:t>
      </w:r>
      <w:proofErr w:type="gramStart"/>
      <w:r w:rsidRPr="00E31BDA">
        <w:t>方矩管</w:t>
      </w:r>
      <w:proofErr w:type="gramEnd"/>
      <w:r w:rsidRPr="00E31BDA">
        <w:t>的重量不得超过</w:t>
      </w:r>
      <w:r w:rsidRPr="00E31BDA">
        <w:t>4t</w:t>
      </w:r>
      <w:r w:rsidRPr="00E31BDA">
        <w:t>。包装箱的外部应用包装用钢带或其他方法紧固。</w:t>
      </w:r>
    </w:p>
    <w:p w:rsidR="003E08B4" w:rsidRPr="00E31BDA" w:rsidRDefault="003E08B4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对于理论重量大于</w:t>
      </w:r>
      <w:r w:rsidRPr="00E31BDA">
        <w:t>20kg/m</w:t>
      </w:r>
      <w:r w:rsidRPr="00E31BDA">
        <w:t>的</w:t>
      </w:r>
      <w:proofErr w:type="gramStart"/>
      <w:r w:rsidRPr="00E31BDA">
        <w:t>方矩管</w:t>
      </w:r>
      <w:proofErr w:type="gramEnd"/>
      <w:r w:rsidRPr="00E31BDA">
        <w:t>可以散装交货。</w:t>
      </w:r>
    </w:p>
    <w:p w:rsidR="003E08B4" w:rsidRPr="00E31BDA" w:rsidRDefault="003E08B4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标志</w:t>
      </w:r>
    </w:p>
    <w:p w:rsidR="003E08B4" w:rsidRPr="00E31BDA" w:rsidRDefault="003E08B4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捆扎或装箱的</w:t>
      </w:r>
      <w:proofErr w:type="gramStart"/>
      <w:r w:rsidRPr="00E31BDA">
        <w:t>方矩管</w:t>
      </w:r>
      <w:proofErr w:type="gramEnd"/>
      <w:r w:rsidRPr="00E31BDA">
        <w:t>每捆（箱）应挂有两个以上的标牌，也可使用粘贴标签或其他不易脱落标志的方法。标牌或标签上面应注明供方名称和商标，产品规格、原料牌号、生产批号、产品标准号、重量、定尺长度、制造日期和供方质检部门的印记。</w:t>
      </w:r>
    </w:p>
    <w:p w:rsidR="00D76416" w:rsidRPr="00E31BDA" w:rsidRDefault="003E08B4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散装交货的每根</w:t>
      </w:r>
      <w:proofErr w:type="gramStart"/>
      <w:r w:rsidRPr="00E31BDA">
        <w:t>方矩管</w:t>
      </w:r>
      <w:proofErr w:type="gramEnd"/>
      <w:r w:rsidRPr="00E31BDA">
        <w:t>应在靠近端部的表面粘贴标签或喷印标志，标记应清晰明显，不易脱落。标记上应注明供方名称和商标，产品规格、原料牌号、生产批号、产品标准号、重量、定尺长度、制造日期和供方质检部门的印记。</w:t>
      </w:r>
    </w:p>
    <w:p w:rsidR="003E08B4" w:rsidRPr="00E31BDA" w:rsidRDefault="00D76416" w:rsidP="005222B2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E31BDA">
        <w:t>标记示例参照</w:t>
      </w:r>
      <w:r w:rsidRPr="00E31BDA">
        <w:t>GB/T 6728</w:t>
      </w:r>
      <w:r w:rsidRPr="00E31BDA">
        <w:t>。</w:t>
      </w:r>
    </w:p>
    <w:p w:rsidR="003E08B4" w:rsidRPr="00E31BDA" w:rsidRDefault="003E08B4" w:rsidP="00276A2E">
      <w:pPr>
        <w:pStyle w:val="a5"/>
        <w:spacing w:before="156" w:after="156"/>
        <w:rPr>
          <w:rFonts w:ascii="Times New Roman"/>
        </w:rPr>
      </w:pPr>
      <w:r w:rsidRPr="00E31BDA">
        <w:rPr>
          <w:rFonts w:ascii="Times New Roman"/>
        </w:rPr>
        <w:t>质量证明书</w:t>
      </w:r>
    </w:p>
    <w:p w:rsidR="00854263" w:rsidRDefault="003E08B4" w:rsidP="00854263">
      <w:pPr>
        <w:pStyle w:val="afe"/>
        <w:rPr>
          <w:rFonts w:ascii="Times New Roman"/>
        </w:rPr>
      </w:pPr>
      <w:r w:rsidRPr="00E31BDA">
        <w:rPr>
          <w:rFonts w:ascii="Times New Roman"/>
        </w:rPr>
        <w:t>质量证明书应符合</w:t>
      </w:r>
      <w:r w:rsidRPr="00E31BDA">
        <w:rPr>
          <w:rFonts w:ascii="Times New Roman"/>
        </w:rPr>
        <w:t>GB/T 210</w:t>
      </w:r>
      <w:r w:rsidR="0003434C" w:rsidRPr="00E31BDA">
        <w:rPr>
          <w:rFonts w:ascii="Times New Roman"/>
        </w:rPr>
        <w:t>1</w:t>
      </w:r>
      <w:r w:rsidRPr="00E31BDA">
        <w:rPr>
          <w:rFonts w:ascii="Times New Roman"/>
        </w:rPr>
        <w:t>的有关规定。</w:t>
      </w:r>
    </w:p>
    <w:p w:rsidR="00364E6D" w:rsidRDefault="00364E6D" w:rsidP="00854263">
      <w:pPr>
        <w:pStyle w:val="afe"/>
        <w:rPr>
          <w:rFonts w:ascii="Times New Roman"/>
        </w:rPr>
      </w:pPr>
    </w:p>
    <w:p w:rsidR="00364E6D" w:rsidRPr="00E31BDA" w:rsidRDefault="00364E6D" w:rsidP="00854263">
      <w:pPr>
        <w:pStyle w:val="afe"/>
        <w:rPr>
          <w:rFonts w:ascii="Times New Roman"/>
        </w:rPr>
      </w:pPr>
    </w:p>
    <w:p w:rsidR="00854263" w:rsidRPr="00E31BDA" w:rsidRDefault="00854263" w:rsidP="00854263">
      <w:pPr>
        <w:pStyle w:val="af1"/>
      </w:pPr>
    </w:p>
    <w:p w:rsidR="00F34B99" w:rsidRPr="00E31BDA" w:rsidRDefault="00234662" w:rsidP="00234662">
      <w:pPr>
        <w:pStyle w:val="affffff4"/>
        <w:framePr w:wrap="around"/>
      </w:pPr>
      <w:r w:rsidRPr="00E31BDA">
        <w:t>_________________________________</w:t>
      </w:r>
    </w:p>
    <w:sectPr w:rsidR="00F34B99" w:rsidRPr="00E31BDA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30" w:rsidRDefault="00E86330">
      <w:r>
        <w:separator/>
      </w:r>
    </w:p>
  </w:endnote>
  <w:endnote w:type="continuationSeparator" w:id="0">
    <w:p w:rsidR="00E86330" w:rsidRDefault="00E8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FE" w:rsidRDefault="007F06E1" w:rsidP="00234662">
    <w:pPr>
      <w:pStyle w:val="aff"/>
    </w:pPr>
    <w:r>
      <w:fldChar w:fldCharType="begin"/>
    </w:r>
    <w:r w:rsidR="00DC51FE">
      <w:instrText xml:space="preserve"> PAGE  \* MERGEFORMAT </w:instrText>
    </w:r>
    <w:r>
      <w:fldChar w:fldCharType="separate"/>
    </w:r>
    <w:r w:rsidR="005222B2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30" w:rsidRDefault="00E86330">
      <w:r>
        <w:separator/>
      </w:r>
    </w:p>
  </w:footnote>
  <w:footnote w:type="continuationSeparator" w:id="0">
    <w:p w:rsidR="00E86330" w:rsidRDefault="00E8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FE" w:rsidRPr="00DA7CAE" w:rsidRDefault="00DC51FE" w:rsidP="00DA7CAE">
    <w:pPr>
      <w:pStyle w:val="aff0"/>
    </w:pPr>
    <w:r w:rsidRPr="00DA7CAE">
      <w:rPr>
        <w:rFonts w:hint="eastAsia"/>
      </w:rPr>
      <w:t>T</w:t>
    </w:r>
    <w:r w:rsidRPr="00DA7CAE">
      <w:t>/</w:t>
    </w:r>
    <w:r w:rsidRPr="00DA7CAE">
      <w:rPr>
        <w:rFonts w:hint="eastAsia"/>
      </w:rPr>
      <w:t>CSCS</w:t>
    </w:r>
    <w:r w:rsidRPr="00DA7CAE">
      <w:t xml:space="preserve"> </w:t>
    </w:r>
    <w:r w:rsidRPr="00DA7CAE">
      <w:rPr>
        <w:rFonts w:hint="eastAsia"/>
      </w:rPr>
      <w:t>TC02 ***</w:t>
    </w:r>
    <w:r w:rsidRPr="00DA7CAE">
      <w:t>—</w:t>
    </w:r>
    <w:r w:rsidRPr="00DA7CAE">
      <w:rPr>
        <w:rFonts w:hint="eastAsia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5F246E4C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20082522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宋体" w:eastAsia="宋体"/>
        <w:sz w:val="18"/>
        <w:szCs w:val="18"/>
        <w:lang w:val="en-US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8BE18DA"/>
    <w:multiLevelType w:val="multilevel"/>
    <w:tmpl w:val="ED0C9B78"/>
    <w:lvl w:ilvl="0">
      <w:start w:val="1"/>
      <w:numFmt w:val="lowerLetter"/>
      <w:pStyle w:val="ab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c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d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B733A5F"/>
    <w:multiLevelType w:val="multilevel"/>
    <w:tmpl w:val="2894FF02"/>
    <w:lvl w:ilvl="0">
      <w:start w:val="1"/>
      <w:numFmt w:val="decimal"/>
      <w:lvlRestart w:val="0"/>
      <w:pStyle w:val="af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AB41562"/>
    <w:lvl w:ilvl="0">
      <w:start w:val="1"/>
      <w:numFmt w:val="decimal"/>
      <w:pStyle w:val="af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9DCC486E"/>
    <w:lvl w:ilvl="0">
      <w:start w:val="1"/>
      <w:numFmt w:val="upperLetter"/>
      <w:pStyle w:val="af1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4F2011E8"/>
    <w:lvl w:ilvl="0">
      <w:start w:val="1"/>
      <w:numFmt w:val="decimal"/>
      <w:pStyle w:val="af3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95FA0F16"/>
    <w:lvl w:ilvl="0">
      <w:start w:val="1"/>
      <w:numFmt w:val="upperLetter"/>
      <w:pStyle w:val="af4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5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7A408B34"/>
    <w:lvl w:ilvl="0">
      <w:start w:val="1"/>
      <w:numFmt w:val="lowerLetter"/>
      <w:pStyle w:val="af7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8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5BEC0A32"/>
    <w:lvl w:ilvl="0">
      <w:start w:val="1"/>
      <w:numFmt w:val="none"/>
      <w:pStyle w:val="af9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  <w:num w:numId="16">
    <w:abstractNumId w:val="5"/>
  </w:num>
  <w:num w:numId="17">
    <w:abstractNumId w:val="8"/>
  </w:num>
  <w:num w:numId="18">
    <w:abstractNumId w:val="5"/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0B1E"/>
    <w:rsid w:val="000320A7"/>
    <w:rsid w:val="0003434C"/>
    <w:rsid w:val="00035925"/>
    <w:rsid w:val="000435C9"/>
    <w:rsid w:val="0005784E"/>
    <w:rsid w:val="00067CDF"/>
    <w:rsid w:val="00072492"/>
    <w:rsid w:val="00074FBE"/>
    <w:rsid w:val="000763A7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6701"/>
    <w:rsid w:val="000D718B"/>
    <w:rsid w:val="000E0C46"/>
    <w:rsid w:val="000F030C"/>
    <w:rsid w:val="000F129C"/>
    <w:rsid w:val="001056DE"/>
    <w:rsid w:val="001124C0"/>
    <w:rsid w:val="0013175F"/>
    <w:rsid w:val="00133324"/>
    <w:rsid w:val="001375C6"/>
    <w:rsid w:val="001379AD"/>
    <w:rsid w:val="00150739"/>
    <w:rsid w:val="001512B4"/>
    <w:rsid w:val="00152B15"/>
    <w:rsid w:val="00160544"/>
    <w:rsid w:val="001620A5"/>
    <w:rsid w:val="00164E53"/>
    <w:rsid w:val="0016699D"/>
    <w:rsid w:val="001669DA"/>
    <w:rsid w:val="001709F1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545B"/>
    <w:rsid w:val="001B6DC2"/>
    <w:rsid w:val="001C149C"/>
    <w:rsid w:val="001C21AC"/>
    <w:rsid w:val="001C47BA"/>
    <w:rsid w:val="001C59EA"/>
    <w:rsid w:val="001C5AA6"/>
    <w:rsid w:val="001D406C"/>
    <w:rsid w:val="001D41EE"/>
    <w:rsid w:val="001E0380"/>
    <w:rsid w:val="001E13B1"/>
    <w:rsid w:val="001E4323"/>
    <w:rsid w:val="001F2162"/>
    <w:rsid w:val="001F3A19"/>
    <w:rsid w:val="00213EE4"/>
    <w:rsid w:val="00231970"/>
    <w:rsid w:val="0023221C"/>
    <w:rsid w:val="00234467"/>
    <w:rsid w:val="00234662"/>
    <w:rsid w:val="00237D8D"/>
    <w:rsid w:val="00241DA2"/>
    <w:rsid w:val="002461CF"/>
    <w:rsid w:val="00247FEE"/>
    <w:rsid w:val="00250A3C"/>
    <w:rsid w:val="00250E7D"/>
    <w:rsid w:val="002565D5"/>
    <w:rsid w:val="00260303"/>
    <w:rsid w:val="002622C0"/>
    <w:rsid w:val="002639F5"/>
    <w:rsid w:val="00265B01"/>
    <w:rsid w:val="00266BAF"/>
    <w:rsid w:val="0026764E"/>
    <w:rsid w:val="00271F9C"/>
    <w:rsid w:val="00276A2E"/>
    <w:rsid w:val="002778AE"/>
    <w:rsid w:val="0028269A"/>
    <w:rsid w:val="00283590"/>
    <w:rsid w:val="00286973"/>
    <w:rsid w:val="00294E70"/>
    <w:rsid w:val="00295F38"/>
    <w:rsid w:val="002A1924"/>
    <w:rsid w:val="002A7420"/>
    <w:rsid w:val="002B0F12"/>
    <w:rsid w:val="002B1308"/>
    <w:rsid w:val="002B4554"/>
    <w:rsid w:val="002C72D8"/>
    <w:rsid w:val="002D11FA"/>
    <w:rsid w:val="002D286A"/>
    <w:rsid w:val="002E0DDF"/>
    <w:rsid w:val="002E2906"/>
    <w:rsid w:val="002E5635"/>
    <w:rsid w:val="002E64C3"/>
    <w:rsid w:val="002E6A2C"/>
    <w:rsid w:val="002F1D8C"/>
    <w:rsid w:val="002F21DA"/>
    <w:rsid w:val="003014CB"/>
    <w:rsid w:val="00301F39"/>
    <w:rsid w:val="00320779"/>
    <w:rsid w:val="00325926"/>
    <w:rsid w:val="003266A4"/>
    <w:rsid w:val="00326EC4"/>
    <w:rsid w:val="00327A8A"/>
    <w:rsid w:val="003343D3"/>
    <w:rsid w:val="00336610"/>
    <w:rsid w:val="00343F73"/>
    <w:rsid w:val="00345060"/>
    <w:rsid w:val="0035323B"/>
    <w:rsid w:val="003609D2"/>
    <w:rsid w:val="00363F22"/>
    <w:rsid w:val="00364E6D"/>
    <w:rsid w:val="003732F5"/>
    <w:rsid w:val="00375564"/>
    <w:rsid w:val="00383191"/>
    <w:rsid w:val="00386DED"/>
    <w:rsid w:val="003912E7"/>
    <w:rsid w:val="00391BCA"/>
    <w:rsid w:val="00393947"/>
    <w:rsid w:val="003A2275"/>
    <w:rsid w:val="003A6A4F"/>
    <w:rsid w:val="003A7088"/>
    <w:rsid w:val="003B00DF"/>
    <w:rsid w:val="003B049F"/>
    <w:rsid w:val="003B1275"/>
    <w:rsid w:val="003B1778"/>
    <w:rsid w:val="003B3D11"/>
    <w:rsid w:val="003C0657"/>
    <w:rsid w:val="003C0C33"/>
    <w:rsid w:val="003C11CB"/>
    <w:rsid w:val="003C3110"/>
    <w:rsid w:val="003C75F3"/>
    <w:rsid w:val="003C78A3"/>
    <w:rsid w:val="003D2974"/>
    <w:rsid w:val="003E08B4"/>
    <w:rsid w:val="003E1867"/>
    <w:rsid w:val="003E5729"/>
    <w:rsid w:val="003F21DB"/>
    <w:rsid w:val="003F4EE0"/>
    <w:rsid w:val="003F5087"/>
    <w:rsid w:val="00402153"/>
    <w:rsid w:val="00402FC1"/>
    <w:rsid w:val="0040672E"/>
    <w:rsid w:val="00414D64"/>
    <w:rsid w:val="00420A5A"/>
    <w:rsid w:val="00425082"/>
    <w:rsid w:val="00425D00"/>
    <w:rsid w:val="00431DEB"/>
    <w:rsid w:val="00446B29"/>
    <w:rsid w:val="00453F9A"/>
    <w:rsid w:val="00454E05"/>
    <w:rsid w:val="00461E76"/>
    <w:rsid w:val="00471E91"/>
    <w:rsid w:val="00474675"/>
    <w:rsid w:val="0047470C"/>
    <w:rsid w:val="00476B0A"/>
    <w:rsid w:val="00487A51"/>
    <w:rsid w:val="004946FF"/>
    <w:rsid w:val="004979FD"/>
    <w:rsid w:val="004A199F"/>
    <w:rsid w:val="004A35F9"/>
    <w:rsid w:val="004A5883"/>
    <w:rsid w:val="004B24C1"/>
    <w:rsid w:val="004B682D"/>
    <w:rsid w:val="004C292F"/>
    <w:rsid w:val="004E0B85"/>
    <w:rsid w:val="004E0DE8"/>
    <w:rsid w:val="004E7DE6"/>
    <w:rsid w:val="004F7B86"/>
    <w:rsid w:val="005070A3"/>
    <w:rsid w:val="00510280"/>
    <w:rsid w:val="00512484"/>
    <w:rsid w:val="00513D73"/>
    <w:rsid w:val="00514A43"/>
    <w:rsid w:val="005174E5"/>
    <w:rsid w:val="005222B2"/>
    <w:rsid w:val="00522393"/>
    <w:rsid w:val="00522620"/>
    <w:rsid w:val="00525656"/>
    <w:rsid w:val="00534C02"/>
    <w:rsid w:val="00535930"/>
    <w:rsid w:val="0054264B"/>
    <w:rsid w:val="00543786"/>
    <w:rsid w:val="005531A9"/>
    <w:rsid w:val="005533D7"/>
    <w:rsid w:val="00564664"/>
    <w:rsid w:val="005703DE"/>
    <w:rsid w:val="0058464E"/>
    <w:rsid w:val="0058614A"/>
    <w:rsid w:val="005A01CB"/>
    <w:rsid w:val="005A1FB0"/>
    <w:rsid w:val="005A58FF"/>
    <w:rsid w:val="005A5EAF"/>
    <w:rsid w:val="005A64C0"/>
    <w:rsid w:val="005B3C11"/>
    <w:rsid w:val="005B5DD5"/>
    <w:rsid w:val="005C1C28"/>
    <w:rsid w:val="005C49A8"/>
    <w:rsid w:val="005C6DB5"/>
    <w:rsid w:val="005D3043"/>
    <w:rsid w:val="005D3319"/>
    <w:rsid w:val="005E143C"/>
    <w:rsid w:val="005E194A"/>
    <w:rsid w:val="005E19E7"/>
    <w:rsid w:val="00600FC8"/>
    <w:rsid w:val="00606B35"/>
    <w:rsid w:val="00607A81"/>
    <w:rsid w:val="00607D63"/>
    <w:rsid w:val="00612C6B"/>
    <w:rsid w:val="006142F1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56983"/>
    <w:rsid w:val="006633C2"/>
    <w:rsid w:val="00663AF3"/>
    <w:rsid w:val="00666B6C"/>
    <w:rsid w:val="00667EF7"/>
    <w:rsid w:val="00670A08"/>
    <w:rsid w:val="00677E5E"/>
    <w:rsid w:val="00682682"/>
    <w:rsid w:val="00682702"/>
    <w:rsid w:val="0068656E"/>
    <w:rsid w:val="00692368"/>
    <w:rsid w:val="006A2EBC"/>
    <w:rsid w:val="006A3F6D"/>
    <w:rsid w:val="006A5EA0"/>
    <w:rsid w:val="006A783B"/>
    <w:rsid w:val="006A7B33"/>
    <w:rsid w:val="006B4E13"/>
    <w:rsid w:val="006B75DD"/>
    <w:rsid w:val="006C204B"/>
    <w:rsid w:val="006C67E0"/>
    <w:rsid w:val="006C7ABA"/>
    <w:rsid w:val="006C7F1A"/>
    <w:rsid w:val="006D0D60"/>
    <w:rsid w:val="006D1122"/>
    <w:rsid w:val="006D3C00"/>
    <w:rsid w:val="006E3675"/>
    <w:rsid w:val="006E4A7F"/>
    <w:rsid w:val="006F5668"/>
    <w:rsid w:val="00704DF6"/>
    <w:rsid w:val="0070651C"/>
    <w:rsid w:val="007132A3"/>
    <w:rsid w:val="00716421"/>
    <w:rsid w:val="00724EFB"/>
    <w:rsid w:val="007419C3"/>
    <w:rsid w:val="00745747"/>
    <w:rsid w:val="007467A7"/>
    <w:rsid w:val="007469DD"/>
    <w:rsid w:val="0074741B"/>
    <w:rsid w:val="0074745F"/>
    <w:rsid w:val="0074759E"/>
    <w:rsid w:val="007478EA"/>
    <w:rsid w:val="0075184F"/>
    <w:rsid w:val="0075415C"/>
    <w:rsid w:val="00761832"/>
    <w:rsid w:val="00762E38"/>
    <w:rsid w:val="00763502"/>
    <w:rsid w:val="00782E3E"/>
    <w:rsid w:val="007913AB"/>
    <w:rsid w:val="007914F7"/>
    <w:rsid w:val="007973EF"/>
    <w:rsid w:val="007A3E49"/>
    <w:rsid w:val="007A72E8"/>
    <w:rsid w:val="007B1625"/>
    <w:rsid w:val="007B30F4"/>
    <w:rsid w:val="007B706E"/>
    <w:rsid w:val="007B71EB"/>
    <w:rsid w:val="007C54DF"/>
    <w:rsid w:val="007C6205"/>
    <w:rsid w:val="007C686A"/>
    <w:rsid w:val="007C728E"/>
    <w:rsid w:val="007D2C53"/>
    <w:rsid w:val="007D3D60"/>
    <w:rsid w:val="007D7C2E"/>
    <w:rsid w:val="007E1980"/>
    <w:rsid w:val="007E2A5A"/>
    <w:rsid w:val="007E4B76"/>
    <w:rsid w:val="007E5EA8"/>
    <w:rsid w:val="007F06E1"/>
    <w:rsid w:val="007F0CF1"/>
    <w:rsid w:val="007F1287"/>
    <w:rsid w:val="007F12A5"/>
    <w:rsid w:val="007F4CF1"/>
    <w:rsid w:val="007F758D"/>
    <w:rsid w:val="007F7D52"/>
    <w:rsid w:val="0080654C"/>
    <w:rsid w:val="008071C6"/>
    <w:rsid w:val="00817A00"/>
    <w:rsid w:val="00823F75"/>
    <w:rsid w:val="0082732C"/>
    <w:rsid w:val="00835DB3"/>
    <w:rsid w:val="0083617B"/>
    <w:rsid w:val="0083671C"/>
    <w:rsid w:val="008371BD"/>
    <w:rsid w:val="00841110"/>
    <w:rsid w:val="008504A8"/>
    <w:rsid w:val="0085282E"/>
    <w:rsid w:val="00854263"/>
    <w:rsid w:val="0087198C"/>
    <w:rsid w:val="00872C1F"/>
    <w:rsid w:val="00873B42"/>
    <w:rsid w:val="008810DF"/>
    <w:rsid w:val="008834E1"/>
    <w:rsid w:val="00885279"/>
    <w:rsid w:val="008856D8"/>
    <w:rsid w:val="00892034"/>
    <w:rsid w:val="00892E82"/>
    <w:rsid w:val="00897460"/>
    <w:rsid w:val="008A5444"/>
    <w:rsid w:val="008B4031"/>
    <w:rsid w:val="008C1B58"/>
    <w:rsid w:val="008C39AE"/>
    <w:rsid w:val="008C590D"/>
    <w:rsid w:val="008D32F4"/>
    <w:rsid w:val="008E031B"/>
    <w:rsid w:val="008E7029"/>
    <w:rsid w:val="008E7EF6"/>
    <w:rsid w:val="008F05C2"/>
    <w:rsid w:val="008F1F98"/>
    <w:rsid w:val="008F6758"/>
    <w:rsid w:val="0090109F"/>
    <w:rsid w:val="009040DD"/>
    <w:rsid w:val="00905B47"/>
    <w:rsid w:val="0091331C"/>
    <w:rsid w:val="00915D17"/>
    <w:rsid w:val="0092652F"/>
    <w:rsid w:val="009279DE"/>
    <w:rsid w:val="00930116"/>
    <w:rsid w:val="0094212C"/>
    <w:rsid w:val="0094313A"/>
    <w:rsid w:val="00947D0D"/>
    <w:rsid w:val="00951536"/>
    <w:rsid w:val="00954689"/>
    <w:rsid w:val="009617C9"/>
    <w:rsid w:val="00961C93"/>
    <w:rsid w:val="00963845"/>
    <w:rsid w:val="00965324"/>
    <w:rsid w:val="0097091E"/>
    <w:rsid w:val="009760D3"/>
    <w:rsid w:val="00977132"/>
    <w:rsid w:val="00980B87"/>
    <w:rsid w:val="00981A4B"/>
    <w:rsid w:val="00982501"/>
    <w:rsid w:val="009877D3"/>
    <w:rsid w:val="00993471"/>
    <w:rsid w:val="009946B6"/>
    <w:rsid w:val="00994E8F"/>
    <w:rsid w:val="009951DC"/>
    <w:rsid w:val="009959BB"/>
    <w:rsid w:val="009965FE"/>
    <w:rsid w:val="00997158"/>
    <w:rsid w:val="009A3A7C"/>
    <w:rsid w:val="009B2ADB"/>
    <w:rsid w:val="009B603A"/>
    <w:rsid w:val="009C2D0E"/>
    <w:rsid w:val="009C3DAC"/>
    <w:rsid w:val="009C42E0"/>
    <w:rsid w:val="009D5362"/>
    <w:rsid w:val="009E016E"/>
    <w:rsid w:val="009E1415"/>
    <w:rsid w:val="009E3C7C"/>
    <w:rsid w:val="009E6116"/>
    <w:rsid w:val="009F02FC"/>
    <w:rsid w:val="00A01D47"/>
    <w:rsid w:val="00A02E43"/>
    <w:rsid w:val="00A05D80"/>
    <w:rsid w:val="00A065F9"/>
    <w:rsid w:val="00A07F34"/>
    <w:rsid w:val="00A22154"/>
    <w:rsid w:val="00A25C38"/>
    <w:rsid w:val="00A36BBE"/>
    <w:rsid w:val="00A4307A"/>
    <w:rsid w:val="00A47EBB"/>
    <w:rsid w:val="00A51CDD"/>
    <w:rsid w:val="00A56ED0"/>
    <w:rsid w:val="00A631A6"/>
    <w:rsid w:val="00A6730D"/>
    <w:rsid w:val="00A71625"/>
    <w:rsid w:val="00A71B9B"/>
    <w:rsid w:val="00A751C7"/>
    <w:rsid w:val="00A75D9A"/>
    <w:rsid w:val="00A8306D"/>
    <w:rsid w:val="00A87844"/>
    <w:rsid w:val="00A911FE"/>
    <w:rsid w:val="00A94C41"/>
    <w:rsid w:val="00AA038C"/>
    <w:rsid w:val="00AA7A09"/>
    <w:rsid w:val="00AB3B50"/>
    <w:rsid w:val="00AB453C"/>
    <w:rsid w:val="00AC05B1"/>
    <w:rsid w:val="00AC12C1"/>
    <w:rsid w:val="00AC45E7"/>
    <w:rsid w:val="00AD05E9"/>
    <w:rsid w:val="00AD356C"/>
    <w:rsid w:val="00AD6638"/>
    <w:rsid w:val="00AE2914"/>
    <w:rsid w:val="00AE4D0F"/>
    <w:rsid w:val="00AE6D15"/>
    <w:rsid w:val="00B00C2E"/>
    <w:rsid w:val="00B04182"/>
    <w:rsid w:val="00B07AE3"/>
    <w:rsid w:val="00B10820"/>
    <w:rsid w:val="00B11430"/>
    <w:rsid w:val="00B267E2"/>
    <w:rsid w:val="00B309BF"/>
    <w:rsid w:val="00B353EB"/>
    <w:rsid w:val="00B439C4"/>
    <w:rsid w:val="00B4535E"/>
    <w:rsid w:val="00B47AC4"/>
    <w:rsid w:val="00B50C7D"/>
    <w:rsid w:val="00B52A8C"/>
    <w:rsid w:val="00B53F63"/>
    <w:rsid w:val="00B603FF"/>
    <w:rsid w:val="00B636A8"/>
    <w:rsid w:val="00B665C6"/>
    <w:rsid w:val="00B72F89"/>
    <w:rsid w:val="00B805AF"/>
    <w:rsid w:val="00B869EC"/>
    <w:rsid w:val="00B92054"/>
    <w:rsid w:val="00B9397A"/>
    <w:rsid w:val="00B9633D"/>
    <w:rsid w:val="00BA2EBE"/>
    <w:rsid w:val="00BB0F28"/>
    <w:rsid w:val="00BB458A"/>
    <w:rsid w:val="00BD00D3"/>
    <w:rsid w:val="00BD1659"/>
    <w:rsid w:val="00BD236B"/>
    <w:rsid w:val="00BD3AA9"/>
    <w:rsid w:val="00BD4A18"/>
    <w:rsid w:val="00BD6721"/>
    <w:rsid w:val="00BD6DB2"/>
    <w:rsid w:val="00BE11CF"/>
    <w:rsid w:val="00BE21AB"/>
    <w:rsid w:val="00BE55CB"/>
    <w:rsid w:val="00BE5CE3"/>
    <w:rsid w:val="00BE68AA"/>
    <w:rsid w:val="00BE794B"/>
    <w:rsid w:val="00BF4AD6"/>
    <w:rsid w:val="00BF617A"/>
    <w:rsid w:val="00C01339"/>
    <w:rsid w:val="00C035CE"/>
    <w:rsid w:val="00C0379D"/>
    <w:rsid w:val="00C03931"/>
    <w:rsid w:val="00C05FE3"/>
    <w:rsid w:val="00C103B6"/>
    <w:rsid w:val="00C1093E"/>
    <w:rsid w:val="00C1692B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415D7"/>
    <w:rsid w:val="00C502BA"/>
    <w:rsid w:val="00C50AB9"/>
    <w:rsid w:val="00C5560E"/>
    <w:rsid w:val="00C55803"/>
    <w:rsid w:val="00C601D2"/>
    <w:rsid w:val="00C60867"/>
    <w:rsid w:val="00C63158"/>
    <w:rsid w:val="00C657AB"/>
    <w:rsid w:val="00C65BCC"/>
    <w:rsid w:val="00C66970"/>
    <w:rsid w:val="00C679A2"/>
    <w:rsid w:val="00C73177"/>
    <w:rsid w:val="00C73CEA"/>
    <w:rsid w:val="00C8691C"/>
    <w:rsid w:val="00C9638F"/>
    <w:rsid w:val="00CA168A"/>
    <w:rsid w:val="00CA357E"/>
    <w:rsid w:val="00CA44F9"/>
    <w:rsid w:val="00CA4A69"/>
    <w:rsid w:val="00CA6CF4"/>
    <w:rsid w:val="00CB5347"/>
    <w:rsid w:val="00CB70DD"/>
    <w:rsid w:val="00CC3E0C"/>
    <w:rsid w:val="00CC58D3"/>
    <w:rsid w:val="00CC7111"/>
    <w:rsid w:val="00CC744D"/>
    <w:rsid w:val="00CC784D"/>
    <w:rsid w:val="00CE56E9"/>
    <w:rsid w:val="00D0337B"/>
    <w:rsid w:val="00D06EBB"/>
    <w:rsid w:val="00D079B2"/>
    <w:rsid w:val="00D114E9"/>
    <w:rsid w:val="00D165FB"/>
    <w:rsid w:val="00D429C6"/>
    <w:rsid w:val="00D47748"/>
    <w:rsid w:val="00D54CC3"/>
    <w:rsid w:val="00D6041A"/>
    <w:rsid w:val="00D633EB"/>
    <w:rsid w:val="00D7108A"/>
    <w:rsid w:val="00D76416"/>
    <w:rsid w:val="00D80E76"/>
    <w:rsid w:val="00D82FF7"/>
    <w:rsid w:val="00D847FE"/>
    <w:rsid w:val="00D901CA"/>
    <w:rsid w:val="00D954CC"/>
    <w:rsid w:val="00D964EA"/>
    <w:rsid w:val="00D966D0"/>
    <w:rsid w:val="00D97647"/>
    <w:rsid w:val="00DA0C59"/>
    <w:rsid w:val="00DA0E99"/>
    <w:rsid w:val="00DA3991"/>
    <w:rsid w:val="00DA7CAE"/>
    <w:rsid w:val="00DB7E6C"/>
    <w:rsid w:val="00DC51FE"/>
    <w:rsid w:val="00DD3679"/>
    <w:rsid w:val="00DD5A29"/>
    <w:rsid w:val="00DD5D9D"/>
    <w:rsid w:val="00DD7786"/>
    <w:rsid w:val="00DE21D6"/>
    <w:rsid w:val="00DE35CB"/>
    <w:rsid w:val="00DF21E9"/>
    <w:rsid w:val="00E00208"/>
    <w:rsid w:val="00E00F14"/>
    <w:rsid w:val="00E06386"/>
    <w:rsid w:val="00E17ED8"/>
    <w:rsid w:val="00E24EB4"/>
    <w:rsid w:val="00E252D6"/>
    <w:rsid w:val="00E31BDA"/>
    <w:rsid w:val="00E320ED"/>
    <w:rsid w:val="00E33AFB"/>
    <w:rsid w:val="00E34218"/>
    <w:rsid w:val="00E35987"/>
    <w:rsid w:val="00E46282"/>
    <w:rsid w:val="00E5216E"/>
    <w:rsid w:val="00E77426"/>
    <w:rsid w:val="00E82344"/>
    <w:rsid w:val="00E84C82"/>
    <w:rsid w:val="00E84D64"/>
    <w:rsid w:val="00E86330"/>
    <w:rsid w:val="00E87408"/>
    <w:rsid w:val="00E901F4"/>
    <w:rsid w:val="00E914C4"/>
    <w:rsid w:val="00E91EE4"/>
    <w:rsid w:val="00E934F5"/>
    <w:rsid w:val="00E96961"/>
    <w:rsid w:val="00E97048"/>
    <w:rsid w:val="00EA72EC"/>
    <w:rsid w:val="00EA7785"/>
    <w:rsid w:val="00EB11CB"/>
    <w:rsid w:val="00EB1250"/>
    <w:rsid w:val="00EB275A"/>
    <w:rsid w:val="00EB786A"/>
    <w:rsid w:val="00EC1578"/>
    <w:rsid w:val="00EC1C72"/>
    <w:rsid w:val="00EC3CC9"/>
    <w:rsid w:val="00EC40B8"/>
    <w:rsid w:val="00EC654D"/>
    <w:rsid w:val="00EC680A"/>
    <w:rsid w:val="00EC6AF8"/>
    <w:rsid w:val="00ED0798"/>
    <w:rsid w:val="00EE209F"/>
    <w:rsid w:val="00EE26C4"/>
    <w:rsid w:val="00EE2BED"/>
    <w:rsid w:val="00EE2C31"/>
    <w:rsid w:val="00EE374B"/>
    <w:rsid w:val="00EE3800"/>
    <w:rsid w:val="00EE7116"/>
    <w:rsid w:val="00EF5F75"/>
    <w:rsid w:val="00F11BB5"/>
    <w:rsid w:val="00F12490"/>
    <w:rsid w:val="00F1417B"/>
    <w:rsid w:val="00F23E19"/>
    <w:rsid w:val="00F25735"/>
    <w:rsid w:val="00F34B99"/>
    <w:rsid w:val="00F40F73"/>
    <w:rsid w:val="00F52DAB"/>
    <w:rsid w:val="00F5408B"/>
    <w:rsid w:val="00F543F0"/>
    <w:rsid w:val="00F57EFB"/>
    <w:rsid w:val="00F70C5F"/>
    <w:rsid w:val="00F807A3"/>
    <w:rsid w:val="00F81D29"/>
    <w:rsid w:val="00F87783"/>
    <w:rsid w:val="00F91C4D"/>
    <w:rsid w:val="00F91D2C"/>
    <w:rsid w:val="00F92FD9"/>
    <w:rsid w:val="00FA6684"/>
    <w:rsid w:val="00FA68B3"/>
    <w:rsid w:val="00FA731E"/>
    <w:rsid w:val="00FB0849"/>
    <w:rsid w:val="00FB2B38"/>
    <w:rsid w:val="00FC13D8"/>
    <w:rsid w:val="00FC6358"/>
    <w:rsid w:val="00FD19F5"/>
    <w:rsid w:val="00FD320D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uiPriority w:val="99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uiPriority w:val="99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e"/>
    <w:link w:val="Char0"/>
    <w:uiPriority w:val="99"/>
    <w:qFormat/>
    <w:rsid w:val="001C149C"/>
    <w:pPr>
      <w:numPr>
        <w:ilvl w:val="1"/>
        <w:numId w:val="1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character" w:customStyle="1" w:styleId="Char0">
    <w:name w:val="一级条标题 Char"/>
    <w:link w:val="a5"/>
    <w:uiPriority w:val="99"/>
    <w:qFormat/>
    <w:locked/>
    <w:rsid w:val="00EE3800"/>
    <w:rPr>
      <w:rFonts w:ascii="黑体" w:eastAsia="黑体"/>
      <w:sz w:val="21"/>
      <w:szCs w:val="21"/>
      <w:lang w:bidi="ar-SA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e"/>
    <w:link w:val="Char1"/>
    <w:uiPriority w:val="99"/>
    <w:qFormat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character" w:customStyle="1" w:styleId="Char1">
    <w:name w:val="章标题 Char"/>
    <w:link w:val="a4"/>
    <w:uiPriority w:val="99"/>
    <w:qFormat/>
    <w:locked/>
    <w:rsid w:val="00EE3800"/>
    <w:rPr>
      <w:rFonts w:ascii="黑体" w:eastAsia="黑体"/>
      <w:sz w:val="21"/>
      <w:lang w:bidi="ar-SA"/>
    </w:rPr>
  </w:style>
  <w:style w:type="paragraph" w:customStyle="1" w:styleId="aff1">
    <w:name w:val="二级条标题"/>
    <w:basedOn w:val="a5"/>
    <w:next w:val="afe"/>
    <w:link w:val="Char2"/>
    <w:uiPriority w:val="99"/>
    <w:qFormat/>
    <w:rsid w:val="001C149C"/>
    <w:pPr>
      <w:numPr>
        <w:ilvl w:val="0"/>
        <w:numId w:val="0"/>
      </w:numPr>
      <w:spacing w:before="50" w:after="50"/>
      <w:outlineLvl w:val="3"/>
    </w:pPr>
  </w:style>
  <w:style w:type="character" w:customStyle="1" w:styleId="Char2">
    <w:name w:val="二级条标题 Char"/>
    <w:basedOn w:val="Char0"/>
    <w:link w:val="aff1"/>
    <w:uiPriority w:val="99"/>
    <w:qFormat/>
    <w:locked/>
    <w:rsid w:val="003E08B4"/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2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3">
    <w:name w:val="三级条标题"/>
    <w:basedOn w:val="aff1"/>
    <w:next w:val="afe"/>
    <w:uiPriority w:val="99"/>
    <w:qFormat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4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f4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ac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ff5">
    <w:name w:val="四级条标题"/>
    <w:basedOn w:val="aff3"/>
    <w:next w:val="afe"/>
    <w:uiPriority w:val="99"/>
    <w:qFormat/>
    <w:rsid w:val="001C149C"/>
    <w:pPr>
      <w:numPr>
        <w:ilvl w:val="4"/>
      </w:numPr>
      <w:outlineLvl w:val="5"/>
    </w:pPr>
  </w:style>
  <w:style w:type="paragraph" w:customStyle="1" w:styleId="aff6">
    <w:name w:val="五级条标题"/>
    <w:basedOn w:val="aff5"/>
    <w:next w:val="afe"/>
    <w:uiPriority w:val="99"/>
    <w:qFormat/>
    <w:rsid w:val="001C149C"/>
    <w:pPr>
      <w:numPr>
        <w:ilvl w:val="5"/>
      </w:numPr>
      <w:outlineLvl w:val="6"/>
    </w:pPr>
  </w:style>
  <w:style w:type="paragraph" w:styleId="aff7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9">
    <w:name w:val="注："/>
    <w:next w:val="afe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uiPriority w:val="99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b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d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ff1"/>
    <w:rsid w:val="001C149C"/>
    <w:pPr>
      <w:spacing w:beforeLines="0" w:afterLines="0"/>
    </w:pPr>
    <w:rPr>
      <w:rFonts w:ascii="宋体" w:eastAsia="宋体"/>
    </w:rPr>
  </w:style>
  <w:style w:type="paragraph" w:customStyle="1" w:styleId="affa">
    <w:name w:val="注：（正文）"/>
    <w:basedOn w:val="af9"/>
    <w:next w:val="afe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qFormat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4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1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2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e">
    <w:name w:val="附录二级条标题"/>
    <w:basedOn w:val="afa"/>
    <w:next w:val="afe"/>
    <w:rsid w:val="00083A09"/>
    <w:pPr>
      <w:widowControl/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">
    <w:name w:val="附录二级无"/>
    <w:basedOn w:val="aff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0">
    <w:name w:val="附录公式"/>
    <w:basedOn w:val="afe"/>
    <w:next w:val="afe"/>
    <w:link w:val="Char3"/>
    <w:qFormat/>
    <w:rsid w:val="00083A09"/>
  </w:style>
  <w:style w:type="character" w:customStyle="1" w:styleId="Char3">
    <w:name w:val="附录公式 Char"/>
    <w:basedOn w:val="Char"/>
    <w:link w:val="affff0"/>
    <w:rsid w:val="00083A09"/>
  </w:style>
  <w:style w:type="paragraph" w:customStyle="1" w:styleId="affff1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fff2">
    <w:name w:val="附录三级条标题"/>
    <w:basedOn w:val="afffe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3">
    <w:name w:val="附录三级无"/>
    <w:basedOn w:val="affff2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fff4">
    <w:name w:val="附录四级条标题"/>
    <w:basedOn w:val="affff2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ff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6">
    <w:name w:val="附录五级条标题"/>
    <w:basedOn w:val="affff4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ff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5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6">
    <w:name w:val="附录一级条标题"/>
    <w:basedOn w:val="af5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e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3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e"/>
    <w:link w:val="Char4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4">
    <w:name w:val="首示例 Char"/>
    <w:link w:val="a0"/>
    <w:rsid w:val="00083A09"/>
    <w:rPr>
      <w:rFonts w:ascii="宋体" w:hAnsi="宋体"/>
      <w:kern w:val="2"/>
      <w:sz w:val="18"/>
      <w:szCs w:val="18"/>
      <w:lang w:bidi="ar-SA"/>
    </w:rPr>
  </w:style>
  <w:style w:type="paragraph" w:customStyle="1" w:styleId="afffff4">
    <w:name w:val="四级无"/>
    <w:basedOn w:val="aff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a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a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ff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aliases w:val="访问过的超链接"/>
    <w:uiPriority w:val="99"/>
    <w:rsid w:val="00083A09"/>
    <w:rPr>
      <w:color w:val="800080"/>
      <w:u w:val="single"/>
    </w:rPr>
  </w:style>
  <w:style w:type="paragraph" w:customStyle="1" w:styleId="af3">
    <w:name w:val="正文表标题"/>
    <w:next w:val="afe"/>
    <w:qFormat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0">
    <w:name w:val="正文图标题"/>
    <w:next w:val="afe"/>
    <w:qFormat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styleId="HTML">
    <w:name w:val="HTML Preformatted"/>
    <w:basedOn w:val="afa"/>
    <w:link w:val="HTMLChar"/>
    <w:uiPriority w:val="99"/>
    <w:rsid w:val="00EE38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cs="Arial Unicode MS"/>
      <w:color w:val="000000"/>
      <w:spacing w:val="20"/>
      <w:w w:val="148"/>
      <w:kern w:val="0"/>
      <w:sz w:val="20"/>
      <w:szCs w:val="20"/>
    </w:rPr>
  </w:style>
  <w:style w:type="character" w:customStyle="1" w:styleId="HTMLChar">
    <w:name w:val="HTML 预设格式 Char"/>
    <w:basedOn w:val="afb"/>
    <w:link w:val="HTML"/>
    <w:uiPriority w:val="99"/>
    <w:rsid w:val="00EE3800"/>
    <w:rPr>
      <w:rFonts w:ascii="Arial Unicode MS" w:eastAsia="宋体" w:hAnsi="Arial Unicode MS" w:cs="Arial Unicode MS"/>
      <w:color w:val="000000"/>
      <w:spacing w:val="20"/>
      <w:w w:val="148"/>
    </w:rPr>
  </w:style>
  <w:style w:type="paragraph" w:styleId="11">
    <w:name w:val="toc 1"/>
    <w:basedOn w:val="afa"/>
    <w:next w:val="afa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affffff7">
    <w:name w:val="Body Text"/>
    <w:basedOn w:val="afa"/>
    <w:link w:val="Char5"/>
    <w:uiPriority w:val="1"/>
    <w:qFormat/>
    <w:rsid w:val="003E08B4"/>
    <w:pPr>
      <w:autoSpaceDE w:val="0"/>
      <w:autoSpaceDN w:val="0"/>
      <w:jc w:val="left"/>
    </w:pPr>
    <w:rPr>
      <w:rFonts w:ascii="宋体" w:hAnsi="宋体" w:cs="宋体"/>
      <w:kern w:val="0"/>
      <w:sz w:val="20"/>
      <w:szCs w:val="20"/>
      <w:lang w:eastAsia="en-US"/>
    </w:rPr>
  </w:style>
  <w:style w:type="character" w:customStyle="1" w:styleId="Char5">
    <w:name w:val="正文文本 Char"/>
    <w:basedOn w:val="afb"/>
    <w:link w:val="affffff7"/>
    <w:uiPriority w:val="1"/>
    <w:rsid w:val="003E08B4"/>
    <w:rPr>
      <w:rFonts w:ascii="宋体" w:hAnsi="宋体" w:cs="宋体"/>
      <w:lang w:eastAsia="en-US"/>
    </w:rPr>
  </w:style>
  <w:style w:type="paragraph" w:styleId="affffff8">
    <w:name w:val="Balloon Text"/>
    <w:basedOn w:val="afa"/>
    <w:link w:val="Char6"/>
    <w:rsid w:val="0090109F"/>
    <w:rPr>
      <w:sz w:val="18"/>
      <w:szCs w:val="18"/>
    </w:rPr>
  </w:style>
  <w:style w:type="character" w:customStyle="1" w:styleId="Char6">
    <w:name w:val="批注框文本 Char"/>
    <w:basedOn w:val="afb"/>
    <w:link w:val="affffff8"/>
    <w:rsid w:val="0090109F"/>
    <w:rPr>
      <w:kern w:val="2"/>
      <w:sz w:val="18"/>
      <w:szCs w:val="18"/>
    </w:rPr>
  </w:style>
  <w:style w:type="character" w:styleId="affffff9">
    <w:name w:val="Placeholder Text"/>
    <w:basedOn w:val="afb"/>
    <w:uiPriority w:val="99"/>
    <w:semiHidden/>
    <w:rsid w:val="00E31B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EC971-1DA7-4D5E-8B45-51DB7F4A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9057</Words>
  <Characters>51627</Characters>
  <Application>Microsoft Office Word</Application>
  <DocSecurity>0</DocSecurity>
  <Lines>430</Lines>
  <Paragraphs>121</Paragraphs>
  <ScaleCrop>false</ScaleCrop>
  <LinksUpToDate>false</LinksUpToDate>
  <CharactersWithSpaces>60563</CharactersWithSpaces>
  <SharedDoc>false</SharedDoc>
  <HLinks>
    <vt:vector size="60" baseType="variant"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_Toc501728448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_Toc501728447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_Toc501728446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_Toc501728445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_Toc501728444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_Toc501728443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_Toc501728442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_Toc501728441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_Toc501728440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_Toc501728439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2018-03-19T08:17:00Z</dcterms:created>
  <dcterms:modified xsi:type="dcterms:W3CDTF">2018-03-19T09:09:00Z</dcterms:modified>
</cp:coreProperties>
</file>