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61" w:rsidRPr="00D64318" w:rsidRDefault="00C84C61" w:rsidP="00C84C61">
      <w:pPr>
        <w:jc w:val="left"/>
        <w:rPr>
          <w:rFonts w:asciiTheme="majorEastAsia" w:eastAsiaTheme="majorEastAsia" w:hAnsiTheme="majorEastAsia"/>
          <w:b/>
          <w:w w:val="150"/>
          <w:szCs w:val="21"/>
        </w:rPr>
      </w:pPr>
      <w:r>
        <w:rPr>
          <w:rFonts w:asciiTheme="majorEastAsia" w:eastAsiaTheme="majorEastAsia" w:hAnsiTheme="majorEastAsia"/>
          <w:b/>
          <w:w w:val="150"/>
          <w:szCs w:val="21"/>
        </w:rPr>
        <w:t>SS</w:t>
      </w:r>
      <w:r w:rsidRPr="00D64318">
        <w:rPr>
          <w:rFonts w:asciiTheme="majorEastAsia" w:eastAsiaTheme="majorEastAsia" w:hAnsiTheme="majorEastAsia" w:hint="eastAsia"/>
          <w:b/>
          <w:w w:val="150"/>
          <w:szCs w:val="21"/>
        </w:rPr>
        <w:t>EA</w:t>
      </w:r>
    </w:p>
    <w:p w:rsidR="00C84C61" w:rsidRPr="00D05C3E" w:rsidRDefault="00C84C61" w:rsidP="00C84C61">
      <w:pPr>
        <w:jc w:val="right"/>
        <w:rPr>
          <w:rFonts w:asciiTheme="majorEastAsia" w:eastAsiaTheme="majorEastAsia" w:hAnsiTheme="majorEastAsia"/>
          <w:b/>
          <w:w w:val="150"/>
          <w:sz w:val="104"/>
          <w:szCs w:val="104"/>
        </w:rPr>
      </w:pPr>
      <w:r w:rsidRPr="00D05C3E">
        <w:rPr>
          <w:rFonts w:asciiTheme="majorEastAsia" w:eastAsiaTheme="majorEastAsia" w:hAnsiTheme="majorEastAsia" w:hint="eastAsia"/>
          <w:b/>
          <w:w w:val="150"/>
          <w:sz w:val="104"/>
          <w:szCs w:val="104"/>
        </w:rPr>
        <w:t>T</w:t>
      </w:r>
    </w:p>
    <w:p w:rsidR="00C84C61" w:rsidRPr="00D05C3E" w:rsidRDefault="00C84C61" w:rsidP="00C84C61">
      <w:pPr>
        <w:jc w:val="center"/>
        <w:rPr>
          <w:rFonts w:ascii="黑体" w:eastAsia="黑体"/>
          <w:spacing w:val="200"/>
          <w:sz w:val="52"/>
          <w:szCs w:val="52"/>
        </w:rPr>
      </w:pPr>
      <w:r>
        <w:rPr>
          <w:rFonts w:ascii="黑体" w:eastAsia="黑体" w:hint="eastAsia"/>
          <w:spacing w:val="120"/>
          <w:kern w:val="0"/>
          <w:sz w:val="52"/>
          <w:szCs w:val="52"/>
        </w:rPr>
        <w:t>中国特钢企业协会团体标准</w:t>
      </w:r>
    </w:p>
    <w:p w:rsidR="00C84C61" w:rsidRDefault="00C84C61" w:rsidP="00C84C61">
      <w:pPr>
        <w:pBdr>
          <w:bottom w:val="single" w:sz="12" w:space="1" w:color="auto"/>
        </w:pBdr>
        <w:tabs>
          <w:tab w:val="left" w:pos="6293"/>
          <w:tab w:val="right" w:pos="9355"/>
        </w:tabs>
        <w:jc w:val="left"/>
        <w:rPr>
          <w:rFonts w:ascii="黑体" w:eastAsia="黑体"/>
          <w:b/>
          <w:spacing w:val="20"/>
          <w:sz w:val="28"/>
          <w:szCs w:val="28"/>
        </w:rPr>
      </w:pPr>
      <w:r>
        <w:rPr>
          <w:rFonts w:ascii="黑体" w:eastAsia="黑体"/>
          <w:b/>
          <w:spacing w:val="20"/>
          <w:sz w:val="28"/>
          <w:szCs w:val="28"/>
        </w:rPr>
        <w:tab/>
      </w:r>
      <w:r>
        <w:rPr>
          <w:rFonts w:ascii="黑体" w:eastAsia="黑体"/>
          <w:b/>
          <w:spacing w:val="20"/>
          <w:sz w:val="28"/>
          <w:szCs w:val="28"/>
        </w:rPr>
        <w:tab/>
      </w:r>
      <w:r w:rsidRPr="00D05C3E">
        <w:rPr>
          <w:rFonts w:ascii="黑体" w:eastAsia="黑体" w:hint="eastAsia"/>
          <w:b/>
          <w:spacing w:val="20"/>
          <w:sz w:val="28"/>
          <w:szCs w:val="28"/>
        </w:rPr>
        <w:t>T</w:t>
      </w:r>
      <w:r w:rsidRPr="00D05C3E">
        <w:rPr>
          <w:rFonts w:ascii="黑体" w:eastAsia="黑体"/>
          <w:b/>
          <w:spacing w:val="20"/>
          <w:sz w:val="28"/>
          <w:szCs w:val="28"/>
        </w:rPr>
        <w:t>/</w:t>
      </w:r>
      <w:r>
        <w:rPr>
          <w:rFonts w:ascii="黑体" w:eastAsia="黑体"/>
          <w:b/>
          <w:spacing w:val="20"/>
          <w:sz w:val="28"/>
          <w:szCs w:val="28"/>
        </w:rPr>
        <w:t>SSEA</w:t>
      </w:r>
      <w:r w:rsidRPr="00D05C3E">
        <w:rPr>
          <w:rFonts w:ascii="黑体" w:eastAsia="黑体"/>
          <w:b/>
          <w:spacing w:val="20"/>
          <w:sz w:val="28"/>
          <w:szCs w:val="28"/>
        </w:rPr>
        <w:t xml:space="preserve"> </w:t>
      </w:r>
      <w:r w:rsidR="00344C1B">
        <w:rPr>
          <w:rFonts w:ascii="黑体" w:eastAsia="黑体"/>
          <w:b/>
          <w:spacing w:val="20"/>
          <w:sz w:val="28"/>
          <w:szCs w:val="28"/>
        </w:rPr>
        <w:t>0</w:t>
      </w:r>
      <w:r w:rsidRPr="00D05C3E">
        <w:rPr>
          <w:rFonts w:ascii="黑体" w:eastAsia="黑体"/>
          <w:b/>
          <w:spacing w:val="20"/>
          <w:sz w:val="28"/>
          <w:szCs w:val="28"/>
        </w:rPr>
        <w:t>00</w:t>
      </w:r>
      <w:r w:rsidR="00344C1B">
        <w:rPr>
          <w:rFonts w:ascii="黑体" w:eastAsia="黑体" w:hint="eastAsia"/>
          <w:b/>
          <w:spacing w:val="20"/>
          <w:sz w:val="28"/>
          <w:szCs w:val="28"/>
        </w:rPr>
        <w:t>7</w:t>
      </w:r>
      <w:r w:rsidRPr="00D05C3E">
        <w:rPr>
          <w:rFonts w:ascii="黑体" w:eastAsia="黑体"/>
          <w:b/>
          <w:spacing w:val="20"/>
          <w:sz w:val="28"/>
          <w:szCs w:val="28"/>
        </w:rPr>
        <w:t>-201</w:t>
      </w:r>
      <w:r w:rsidRPr="00D05C3E">
        <w:rPr>
          <w:rFonts w:ascii="黑体" w:eastAsia="黑体" w:hint="eastAsia"/>
          <w:b/>
          <w:spacing w:val="20"/>
          <w:sz w:val="28"/>
          <w:szCs w:val="28"/>
        </w:rPr>
        <w:t>7</w:t>
      </w:r>
    </w:p>
    <w:p w:rsidR="00C84C61" w:rsidRPr="00D05C3E" w:rsidRDefault="00C84C61" w:rsidP="00C84C61">
      <w:pPr>
        <w:rPr>
          <w:rFonts w:ascii="黑体" w:eastAsia="黑体"/>
          <w:spacing w:val="20"/>
          <w:sz w:val="28"/>
          <w:szCs w:val="28"/>
        </w:rPr>
      </w:pPr>
    </w:p>
    <w:p w:rsidR="00C84C61" w:rsidRPr="006C1E49" w:rsidRDefault="00C84C61" w:rsidP="00C84C61">
      <w:pPr>
        <w:rPr>
          <w:rFonts w:ascii="黑体" w:eastAsia="黑体"/>
          <w:spacing w:val="20"/>
          <w:sz w:val="28"/>
          <w:szCs w:val="28"/>
        </w:rPr>
      </w:pPr>
    </w:p>
    <w:p w:rsidR="00C84C61" w:rsidRPr="00D05C3E" w:rsidRDefault="00C84C61" w:rsidP="00C84C61">
      <w:pPr>
        <w:rPr>
          <w:rFonts w:ascii="黑体" w:eastAsia="黑体"/>
          <w:spacing w:val="20"/>
          <w:sz w:val="28"/>
          <w:szCs w:val="28"/>
        </w:rPr>
      </w:pPr>
    </w:p>
    <w:p w:rsidR="00C84C61" w:rsidRPr="00D05C3E" w:rsidRDefault="00C84C61" w:rsidP="00C84C61">
      <w:pPr>
        <w:rPr>
          <w:rFonts w:ascii="黑体" w:eastAsia="黑体"/>
          <w:spacing w:val="20"/>
          <w:sz w:val="28"/>
          <w:szCs w:val="28"/>
        </w:rPr>
      </w:pPr>
    </w:p>
    <w:p w:rsidR="00C84C61" w:rsidRPr="00D05C3E" w:rsidRDefault="00C84C61" w:rsidP="00C84C61">
      <w:pPr>
        <w:rPr>
          <w:rFonts w:ascii="黑体" w:eastAsia="黑体"/>
          <w:spacing w:val="20"/>
          <w:sz w:val="28"/>
          <w:szCs w:val="28"/>
        </w:rPr>
      </w:pPr>
    </w:p>
    <w:p w:rsidR="00C84C61" w:rsidRPr="00D05C3E" w:rsidRDefault="00C84C61" w:rsidP="00C84C61">
      <w:pPr>
        <w:rPr>
          <w:rFonts w:ascii="黑体" w:eastAsia="黑体"/>
          <w:spacing w:val="20"/>
          <w:sz w:val="28"/>
          <w:szCs w:val="28"/>
        </w:rPr>
      </w:pPr>
    </w:p>
    <w:p w:rsidR="00C84C61" w:rsidRPr="00D05C3E" w:rsidRDefault="00C84C61" w:rsidP="00C84C61">
      <w:pPr>
        <w:jc w:val="center"/>
        <w:rPr>
          <w:rFonts w:ascii="黑体" w:eastAsia="黑体"/>
          <w:sz w:val="52"/>
          <w:szCs w:val="52"/>
        </w:rPr>
      </w:pPr>
      <w:r w:rsidRPr="00D05C3E">
        <w:rPr>
          <w:rFonts w:ascii="黑体" w:eastAsia="黑体" w:hint="eastAsia"/>
          <w:sz w:val="52"/>
          <w:szCs w:val="52"/>
        </w:rPr>
        <w:t>索氏体高强不锈</w:t>
      </w:r>
      <w:r>
        <w:rPr>
          <w:rFonts w:ascii="黑体" w:eastAsia="黑体" w:hint="eastAsia"/>
          <w:sz w:val="52"/>
          <w:szCs w:val="52"/>
        </w:rPr>
        <w:t>结构</w:t>
      </w:r>
      <w:r w:rsidRPr="00D05C3E">
        <w:rPr>
          <w:rFonts w:ascii="黑体" w:eastAsia="黑体" w:hint="eastAsia"/>
          <w:sz w:val="52"/>
          <w:szCs w:val="52"/>
        </w:rPr>
        <w:t>钢</w:t>
      </w:r>
      <w:r>
        <w:rPr>
          <w:rFonts w:ascii="黑体" w:eastAsia="黑体" w:hint="eastAsia"/>
          <w:sz w:val="52"/>
          <w:szCs w:val="52"/>
        </w:rPr>
        <w:t>焊接钢管</w:t>
      </w:r>
    </w:p>
    <w:p w:rsidR="00C84C61" w:rsidRPr="00D05C3E" w:rsidRDefault="00C84C61" w:rsidP="00C84C61">
      <w:pPr>
        <w:rPr>
          <w:rFonts w:ascii="黑体" w:eastAsia="黑体"/>
          <w:spacing w:val="20"/>
          <w:sz w:val="28"/>
          <w:szCs w:val="28"/>
        </w:rPr>
      </w:pPr>
    </w:p>
    <w:p w:rsidR="00C84C61" w:rsidRPr="00D05C3E" w:rsidRDefault="00C84C61" w:rsidP="00C84C61">
      <w:pPr>
        <w:rPr>
          <w:rFonts w:ascii="黑体" w:eastAsia="黑体"/>
          <w:spacing w:val="20"/>
          <w:sz w:val="28"/>
          <w:szCs w:val="28"/>
        </w:rPr>
      </w:pPr>
    </w:p>
    <w:p w:rsidR="00C84C61" w:rsidRPr="00D05C3E" w:rsidRDefault="00C84C61" w:rsidP="00C84C61">
      <w:pPr>
        <w:rPr>
          <w:rFonts w:ascii="黑体" w:eastAsia="黑体"/>
          <w:spacing w:val="20"/>
          <w:sz w:val="28"/>
          <w:szCs w:val="28"/>
        </w:rPr>
      </w:pPr>
    </w:p>
    <w:p w:rsidR="00C84C61" w:rsidRPr="00D05C3E" w:rsidRDefault="00C84C61" w:rsidP="00C84C61">
      <w:pPr>
        <w:rPr>
          <w:rFonts w:ascii="黑体" w:eastAsia="黑体"/>
          <w:spacing w:val="20"/>
          <w:sz w:val="28"/>
          <w:szCs w:val="28"/>
        </w:rPr>
      </w:pPr>
    </w:p>
    <w:p w:rsidR="00C84C61" w:rsidRPr="00D05C3E" w:rsidRDefault="00C84C61" w:rsidP="00C84C61">
      <w:pPr>
        <w:rPr>
          <w:rFonts w:ascii="黑体" w:eastAsia="黑体"/>
          <w:spacing w:val="20"/>
          <w:szCs w:val="21"/>
        </w:rPr>
      </w:pPr>
    </w:p>
    <w:p w:rsidR="00C84C61" w:rsidRPr="00D05C3E" w:rsidRDefault="00C84C61" w:rsidP="00C84C61">
      <w:pPr>
        <w:rPr>
          <w:rFonts w:ascii="黑体" w:eastAsia="黑体"/>
          <w:spacing w:val="20"/>
          <w:szCs w:val="21"/>
        </w:rPr>
      </w:pPr>
    </w:p>
    <w:p w:rsidR="00C84C61" w:rsidRPr="00D05C3E" w:rsidRDefault="00C84C61" w:rsidP="00C84C61">
      <w:pPr>
        <w:rPr>
          <w:rFonts w:ascii="黑体" w:eastAsia="黑体"/>
          <w:spacing w:val="20"/>
          <w:szCs w:val="21"/>
        </w:rPr>
      </w:pPr>
    </w:p>
    <w:p w:rsidR="00C84C61" w:rsidRPr="00D05C3E" w:rsidRDefault="00C84C61" w:rsidP="00C84C61">
      <w:pPr>
        <w:rPr>
          <w:rFonts w:ascii="黑体" w:eastAsia="黑体"/>
          <w:spacing w:val="20"/>
          <w:szCs w:val="21"/>
        </w:rPr>
      </w:pPr>
    </w:p>
    <w:p w:rsidR="00C84C61" w:rsidRPr="00D05C3E" w:rsidRDefault="00C84C61" w:rsidP="00C84C61">
      <w:pPr>
        <w:rPr>
          <w:rFonts w:ascii="黑体" w:eastAsia="黑体"/>
          <w:spacing w:val="20"/>
          <w:szCs w:val="21"/>
        </w:rPr>
      </w:pPr>
    </w:p>
    <w:p w:rsidR="00C84C61" w:rsidRPr="00D05C3E" w:rsidRDefault="00C84C61" w:rsidP="00C84C61">
      <w:pPr>
        <w:rPr>
          <w:rFonts w:ascii="黑体" w:eastAsia="黑体"/>
          <w:b/>
          <w:i/>
          <w:spacing w:val="20"/>
          <w:szCs w:val="21"/>
        </w:rPr>
      </w:pPr>
    </w:p>
    <w:p w:rsidR="00C84C61" w:rsidRPr="00D05C3E" w:rsidRDefault="00C84C61" w:rsidP="00C84C61">
      <w:pPr>
        <w:pBdr>
          <w:bottom w:val="single" w:sz="6" w:space="1" w:color="auto"/>
        </w:pBdr>
        <w:rPr>
          <w:rFonts w:ascii="黑体" w:eastAsia="黑体"/>
          <w:b/>
          <w:spacing w:val="20"/>
          <w:sz w:val="28"/>
          <w:szCs w:val="28"/>
        </w:rPr>
      </w:pPr>
      <w:r w:rsidRPr="00D05C3E">
        <w:rPr>
          <w:rFonts w:ascii="黑体" w:eastAsia="黑体"/>
          <w:b/>
          <w:spacing w:val="20"/>
          <w:sz w:val="28"/>
          <w:szCs w:val="28"/>
        </w:rPr>
        <w:t>20</w:t>
      </w:r>
      <w:r w:rsidRPr="00D05C3E">
        <w:rPr>
          <w:rFonts w:ascii="黑体" w:eastAsia="黑体" w:hint="eastAsia"/>
          <w:b/>
          <w:spacing w:val="20"/>
          <w:sz w:val="28"/>
          <w:szCs w:val="28"/>
        </w:rPr>
        <w:t>XX</w:t>
      </w:r>
      <w:r w:rsidRPr="00D05C3E">
        <w:rPr>
          <w:rFonts w:ascii="黑体" w:eastAsia="黑体"/>
          <w:b/>
          <w:spacing w:val="20"/>
          <w:sz w:val="28"/>
          <w:szCs w:val="28"/>
        </w:rPr>
        <w:t>-</w:t>
      </w:r>
      <w:r w:rsidRPr="00D05C3E">
        <w:rPr>
          <w:rFonts w:ascii="黑体" w:eastAsia="黑体" w:hint="eastAsia"/>
          <w:b/>
          <w:spacing w:val="20"/>
          <w:sz w:val="28"/>
          <w:szCs w:val="28"/>
        </w:rPr>
        <w:t>XX</w:t>
      </w:r>
      <w:r w:rsidRPr="00D05C3E">
        <w:rPr>
          <w:rFonts w:ascii="黑体" w:eastAsia="黑体"/>
          <w:b/>
          <w:spacing w:val="20"/>
          <w:sz w:val="28"/>
          <w:szCs w:val="28"/>
        </w:rPr>
        <w:t>-</w:t>
      </w:r>
      <w:r w:rsidRPr="00D05C3E">
        <w:rPr>
          <w:rFonts w:ascii="黑体" w:eastAsia="黑体" w:hint="eastAsia"/>
          <w:b/>
          <w:spacing w:val="20"/>
          <w:sz w:val="28"/>
          <w:szCs w:val="28"/>
        </w:rPr>
        <w:t>XX发布</w:t>
      </w:r>
      <w:r w:rsidRPr="00D05C3E">
        <w:rPr>
          <w:rFonts w:ascii="黑体" w:eastAsia="黑体"/>
          <w:b/>
          <w:spacing w:val="20"/>
          <w:sz w:val="28"/>
          <w:szCs w:val="28"/>
        </w:rPr>
        <w:t xml:space="preserve">                          20</w:t>
      </w:r>
      <w:r w:rsidRPr="00D05C3E">
        <w:rPr>
          <w:rFonts w:ascii="黑体" w:eastAsia="黑体" w:hint="eastAsia"/>
          <w:b/>
          <w:spacing w:val="20"/>
          <w:sz w:val="28"/>
          <w:szCs w:val="28"/>
        </w:rPr>
        <w:t>XX</w:t>
      </w:r>
      <w:r w:rsidRPr="00D05C3E">
        <w:rPr>
          <w:rFonts w:ascii="黑体" w:eastAsia="黑体"/>
          <w:b/>
          <w:spacing w:val="20"/>
          <w:sz w:val="28"/>
          <w:szCs w:val="28"/>
        </w:rPr>
        <w:t>-</w:t>
      </w:r>
      <w:r w:rsidRPr="00D05C3E">
        <w:rPr>
          <w:rFonts w:ascii="黑体" w:eastAsia="黑体" w:hint="eastAsia"/>
          <w:b/>
          <w:spacing w:val="20"/>
          <w:sz w:val="28"/>
          <w:szCs w:val="28"/>
        </w:rPr>
        <w:t>XX</w:t>
      </w:r>
      <w:r w:rsidRPr="00D05C3E">
        <w:rPr>
          <w:rFonts w:ascii="黑体" w:eastAsia="黑体"/>
          <w:b/>
          <w:spacing w:val="20"/>
          <w:sz w:val="28"/>
          <w:szCs w:val="28"/>
        </w:rPr>
        <w:t>-</w:t>
      </w:r>
      <w:r w:rsidRPr="00D05C3E">
        <w:rPr>
          <w:rFonts w:ascii="黑体" w:eastAsia="黑体" w:hint="eastAsia"/>
          <w:b/>
          <w:spacing w:val="20"/>
          <w:sz w:val="28"/>
          <w:szCs w:val="28"/>
        </w:rPr>
        <w:t>XX实施</w:t>
      </w:r>
    </w:p>
    <w:p w:rsidR="00344C1B" w:rsidRDefault="00344C1B" w:rsidP="00C84C61">
      <w:pPr>
        <w:jc w:val="center"/>
        <w:rPr>
          <w:rFonts w:ascii="黑体" w:eastAsia="黑体"/>
          <w:spacing w:val="20"/>
          <w:sz w:val="28"/>
          <w:szCs w:val="28"/>
        </w:rPr>
      </w:pPr>
      <w:r w:rsidRPr="00D24682">
        <w:rPr>
          <w:rFonts w:ascii="黑体" w:eastAsia="黑体" w:hint="eastAsia"/>
          <w:spacing w:val="20"/>
          <w:sz w:val="28"/>
          <w:szCs w:val="28"/>
        </w:rPr>
        <w:t>中国特钢企业协会</w:t>
      </w:r>
      <w:r w:rsidR="00C84C61" w:rsidRPr="00D05C3E">
        <w:rPr>
          <w:rFonts w:ascii="黑体" w:eastAsia="黑体" w:hint="eastAsia"/>
          <w:spacing w:val="20"/>
          <w:sz w:val="28"/>
          <w:szCs w:val="28"/>
        </w:rPr>
        <w:t>发布</w:t>
      </w:r>
    </w:p>
    <w:p w:rsidR="00344C1B" w:rsidRPr="00D05C3E" w:rsidRDefault="00344C1B" w:rsidP="00C84C61">
      <w:pPr>
        <w:jc w:val="center"/>
        <w:rPr>
          <w:rFonts w:ascii="黑体" w:eastAsia="黑体"/>
          <w:spacing w:val="20"/>
          <w:sz w:val="28"/>
          <w:szCs w:val="28"/>
        </w:rPr>
      </w:pPr>
    </w:p>
    <w:p w:rsidR="00C84C61" w:rsidRPr="00D24682" w:rsidRDefault="00C84C61" w:rsidP="00D24682">
      <w:pPr>
        <w:jc w:val="center"/>
        <w:rPr>
          <w:b/>
        </w:rPr>
      </w:pPr>
      <w:bookmarkStart w:id="0" w:name="StandardName"/>
      <w:r w:rsidRPr="00D24682">
        <w:rPr>
          <w:rFonts w:hint="eastAsia"/>
          <w:b/>
          <w:sz w:val="32"/>
        </w:rPr>
        <w:t>索氏体高强不锈结构钢</w:t>
      </w:r>
      <w:bookmarkEnd w:id="0"/>
      <w:r w:rsidRPr="00D24682">
        <w:rPr>
          <w:rFonts w:hint="eastAsia"/>
          <w:b/>
          <w:sz w:val="32"/>
        </w:rPr>
        <w:t>焊接钢管</w:t>
      </w:r>
    </w:p>
    <w:p w:rsidR="00C84C61" w:rsidRPr="00C268BB" w:rsidRDefault="00C84C61" w:rsidP="00C84C61">
      <w:pPr>
        <w:pStyle w:val="a"/>
        <w:spacing w:before="312" w:after="312"/>
      </w:pPr>
      <w:r w:rsidRPr="00C268BB">
        <w:rPr>
          <w:rFonts w:hint="eastAsia"/>
        </w:rPr>
        <w:t>范围</w:t>
      </w:r>
    </w:p>
    <w:p w:rsidR="00C84C61" w:rsidRPr="00E23A07" w:rsidRDefault="00C84C61" w:rsidP="00C84C61">
      <w:pPr>
        <w:ind w:firstLineChars="200" w:firstLine="420"/>
        <w:rPr>
          <w:rFonts w:ascii="宋体" w:hAnsi="宋体"/>
        </w:rPr>
      </w:pPr>
      <w:r w:rsidRPr="00E23A07">
        <w:rPr>
          <w:rFonts w:ascii="宋体" w:hAnsi="宋体" w:hint="eastAsia"/>
        </w:rPr>
        <w:t>本标准规定了</w:t>
      </w:r>
      <w:r>
        <w:rPr>
          <w:rFonts w:ascii="宋体" w:hAnsi="宋体" w:hint="eastAsia"/>
        </w:rPr>
        <w:t>索氏体</w:t>
      </w:r>
      <w:r w:rsidRPr="00E23A07">
        <w:rPr>
          <w:rFonts w:ascii="宋体" w:hAnsi="宋体" w:hint="eastAsia"/>
        </w:rPr>
        <w:t>高强不锈</w:t>
      </w:r>
      <w:r>
        <w:rPr>
          <w:rFonts w:ascii="宋体" w:hAnsi="宋体" w:hint="eastAsia"/>
        </w:rPr>
        <w:t>结构</w:t>
      </w:r>
      <w:r w:rsidRPr="00E23A07">
        <w:rPr>
          <w:rFonts w:ascii="宋体" w:hAnsi="宋体" w:hint="eastAsia"/>
        </w:rPr>
        <w:t>钢</w:t>
      </w:r>
      <w:r>
        <w:rPr>
          <w:rFonts w:ascii="宋体" w:hAnsi="宋体" w:hint="eastAsia"/>
        </w:rPr>
        <w:t>焊接钢管</w:t>
      </w:r>
      <w:r w:rsidRPr="00E23A07">
        <w:rPr>
          <w:rFonts w:ascii="宋体" w:hAnsi="宋体" w:hint="eastAsia"/>
        </w:rPr>
        <w:t>牌号表示方法、</w:t>
      </w:r>
      <w:r>
        <w:rPr>
          <w:rFonts w:hint="eastAsia"/>
        </w:rPr>
        <w:t>尺寸及单位长度重量</w:t>
      </w:r>
      <w:r w:rsidRPr="00E23A07">
        <w:rPr>
          <w:rFonts w:ascii="宋体" w:hAnsi="宋体" w:hint="eastAsia"/>
        </w:rPr>
        <w:t>、技术要求、试验方法、检验规则、包装、标志及质量证明书。</w:t>
      </w:r>
    </w:p>
    <w:p w:rsidR="00C84C61" w:rsidRPr="00E23A07" w:rsidRDefault="00C84C61" w:rsidP="00C84C61">
      <w:pPr>
        <w:ind w:firstLineChars="200" w:firstLine="420"/>
        <w:rPr>
          <w:rFonts w:ascii="宋体" w:hAnsi="宋体"/>
        </w:rPr>
      </w:pPr>
      <w:r w:rsidRPr="00E23A07">
        <w:rPr>
          <w:rFonts w:ascii="宋体" w:hAnsi="宋体" w:hint="eastAsia"/>
        </w:rPr>
        <w:t>本标准适用于</w:t>
      </w:r>
      <w:r>
        <w:rPr>
          <w:rFonts w:ascii="宋体" w:hAnsi="宋体" w:hint="eastAsia"/>
        </w:rPr>
        <w:t>建筑、桥梁、塔架、桩柱、网架结构及其他用途的高强不锈结构钢焊接钢管</w:t>
      </w:r>
      <w:r w:rsidR="00D22673">
        <w:rPr>
          <w:rFonts w:ascii="宋体" w:hAnsi="宋体" w:hint="eastAsia"/>
        </w:rPr>
        <w:t>，也适用于低压流体输送用不锈钢焊接钢管</w:t>
      </w:r>
      <w:r w:rsidRPr="00E23A07">
        <w:rPr>
          <w:rFonts w:ascii="宋体" w:hAnsi="宋体" w:hint="eastAsia"/>
        </w:rPr>
        <w:t>（以下简称</w:t>
      </w:r>
      <w:r>
        <w:rPr>
          <w:rFonts w:ascii="宋体" w:hAnsi="宋体" w:hint="eastAsia"/>
        </w:rPr>
        <w:t>钢管</w:t>
      </w:r>
      <w:r w:rsidRPr="00E23A07">
        <w:rPr>
          <w:rFonts w:ascii="宋体" w:hAnsi="宋体" w:hint="eastAsia"/>
        </w:rPr>
        <w:t>）。</w:t>
      </w:r>
    </w:p>
    <w:p w:rsidR="00C84C61" w:rsidRPr="00C268BB" w:rsidRDefault="00C84C61" w:rsidP="00C84C61">
      <w:pPr>
        <w:pStyle w:val="a"/>
        <w:spacing w:before="312" w:after="312"/>
      </w:pPr>
      <w:r w:rsidRPr="00C268BB">
        <w:rPr>
          <w:rFonts w:hint="eastAsia"/>
        </w:rPr>
        <w:t>规范性引用文件</w:t>
      </w:r>
    </w:p>
    <w:p w:rsidR="00C84C61" w:rsidRDefault="00C84C61" w:rsidP="00C84C61">
      <w:pPr>
        <w:pStyle w:val="ac"/>
      </w:pPr>
      <w:r w:rsidRPr="00C268BB">
        <w:rPr>
          <w:rFonts w:hint="eastAsia"/>
        </w:rPr>
        <w:t>下列文件对于本文件的应用是必不可少的。凡是注日期的引用文件，仅所注日期的版本适用于本文件。凡是不注日期的引用文件，其最新版本（包括所有的修改单）适用于本文件。</w:t>
      </w:r>
    </w:p>
    <w:p w:rsidR="00C84C61" w:rsidRDefault="00C84C61" w:rsidP="00C84C61">
      <w:pPr>
        <w:pStyle w:val="ac"/>
      </w:pPr>
      <w:r w:rsidRPr="00651CA4">
        <w:t>GB/T 22</w:t>
      </w:r>
      <w:r>
        <w:rPr>
          <w:rFonts w:hint="eastAsia"/>
        </w:rPr>
        <w:t>1  钢</w:t>
      </w:r>
      <w:r w:rsidRPr="00651CA4">
        <w:rPr>
          <w:rFonts w:hint="eastAsia"/>
        </w:rPr>
        <w:t>铁产品牌号表示方法</w:t>
      </w:r>
    </w:p>
    <w:p w:rsidR="00C84C61" w:rsidRDefault="00C84C61" w:rsidP="00C84C61">
      <w:pPr>
        <w:pStyle w:val="ac"/>
      </w:pPr>
      <w:r w:rsidRPr="00651CA4">
        <w:t>GB/T 222</w:t>
      </w:r>
      <w:r w:rsidRPr="00651CA4">
        <w:rPr>
          <w:rFonts w:hint="eastAsia"/>
        </w:rPr>
        <w:t>钢的成品化学成份允许偏差</w:t>
      </w:r>
    </w:p>
    <w:p w:rsidR="00C84C61" w:rsidRDefault="00C84C61" w:rsidP="00C84C61">
      <w:pPr>
        <w:pStyle w:val="ac"/>
      </w:pPr>
      <w:r w:rsidRPr="00651CA4">
        <w:t>GB/T 223</w:t>
      </w:r>
      <w:r>
        <w:rPr>
          <w:rFonts w:hint="eastAsia"/>
        </w:rPr>
        <w:t xml:space="preserve">.3  </w:t>
      </w:r>
      <w:r w:rsidRPr="002B5CBE">
        <w:rPr>
          <w:rFonts w:hint="eastAsia"/>
        </w:rPr>
        <w:t>钢铁及合金化学分析方法 二安替比林甲烷磷钼酸重量法测定磷量</w:t>
      </w:r>
    </w:p>
    <w:p w:rsidR="00C84C61" w:rsidRPr="00D55156" w:rsidRDefault="00C84C61" w:rsidP="00C84C61">
      <w:pPr>
        <w:pStyle w:val="ac"/>
        <w:rPr>
          <w:lang w:val="fr-FR"/>
        </w:rPr>
      </w:pPr>
      <w:r w:rsidRPr="002B5CBE">
        <w:rPr>
          <w:lang w:val="fr-FR"/>
        </w:rPr>
        <w:t>GB/T 223</w:t>
      </w:r>
      <w:r w:rsidRPr="002B5CBE">
        <w:rPr>
          <w:rFonts w:hint="eastAsia"/>
          <w:lang w:val="fr-FR"/>
        </w:rPr>
        <w:t>.4</w:t>
      </w:r>
      <w:r w:rsidRPr="00D55156">
        <w:rPr>
          <w:rFonts w:hint="eastAsia"/>
          <w:lang w:val="fr-FR"/>
        </w:rPr>
        <w:t>钢铁及合金 锰含量的测定 电位滴定或可视滴定法</w:t>
      </w:r>
    </w:p>
    <w:p w:rsidR="00C84C61" w:rsidRPr="00D55156" w:rsidRDefault="00C84C61" w:rsidP="00C84C61">
      <w:pPr>
        <w:pStyle w:val="ac"/>
        <w:rPr>
          <w:lang w:val="fr-FR"/>
        </w:rPr>
      </w:pPr>
      <w:r w:rsidRPr="002B5CBE">
        <w:rPr>
          <w:lang w:val="fr-FR"/>
        </w:rPr>
        <w:t>GB/T 223</w:t>
      </w:r>
      <w:r w:rsidRPr="002B5CBE">
        <w:rPr>
          <w:rFonts w:hint="eastAsia"/>
          <w:lang w:val="fr-FR"/>
        </w:rPr>
        <w:t>.5</w:t>
      </w:r>
      <w:r w:rsidRPr="00D55156">
        <w:rPr>
          <w:rFonts w:hint="eastAsia"/>
          <w:lang w:val="fr-FR"/>
        </w:rPr>
        <w:t>钢铁 酸溶硅和全硅含量的测定 还原型硅钼酸盐分光光度法</w:t>
      </w:r>
    </w:p>
    <w:p w:rsidR="00C84C61" w:rsidRPr="00D55156" w:rsidRDefault="00C84C61" w:rsidP="00C84C61">
      <w:pPr>
        <w:pStyle w:val="ac"/>
        <w:rPr>
          <w:lang w:val="fr-FR"/>
        </w:rPr>
      </w:pPr>
      <w:r w:rsidRPr="002B5CBE">
        <w:rPr>
          <w:lang w:val="fr-FR"/>
        </w:rPr>
        <w:t>GB/T 223</w:t>
      </w:r>
      <w:r w:rsidRPr="002B5CBE">
        <w:rPr>
          <w:rFonts w:hint="eastAsia"/>
          <w:lang w:val="fr-FR"/>
        </w:rPr>
        <w:t>.11</w:t>
      </w:r>
      <w:r w:rsidRPr="00D55156">
        <w:rPr>
          <w:rFonts w:hint="eastAsia"/>
          <w:lang w:val="fr-FR"/>
        </w:rPr>
        <w:t>钢铁及合金 铬含量的测定 可视滴定或电位滴定法</w:t>
      </w:r>
    </w:p>
    <w:p w:rsidR="00C84C61" w:rsidRPr="00D55156" w:rsidRDefault="00C84C61" w:rsidP="00C84C61">
      <w:pPr>
        <w:pStyle w:val="ac"/>
        <w:rPr>
          <w:lang w:val="fr-FR"/>
        </w:rPr>
      </w:pPr>
      <w:r w:rsidRPr="002B5CBE">
        <w:rPr>
          <w:lang w:val="fr-FR"/>
        </w:rPr>
        <w:t>GB/T 223</w:t>
      </w:r>
      <w:r w:rsidRPr="002B5CBE">
        <w:rPr>
          <w:rFonts w:hint="eastAsia"/>
          <w:lang w:val="fr-FR"/>
        </w:rPr>
        <w:t>.</w:t>
      </w:r>
      <w:r>
        <w:rPr>
          <w:rFonts w:hint="eastAsia"/>
          <w:lang w:val="fr-FR"/>
        </w:rPr>
        <w:t xml:space="preserve">23  </w:t>
      </w:r>
      <w:r w:rsidRPr="00D55156">
        <w:rPr>
          <w:rFonts w:hint="eastAsia"/>
          <w:lang w:val="fr-FR"/>
        </w:rPr>
        <w:t>钢铁及合金 镍含量的测定 丁二酮肟分光光度法</w:t>
      </w:r>
    </w:p>
    <w:p w:rsidR="00C84C61" w:rsidRPr="00D55156" w:rsidRDefault="00C84C61" w:rsidP="00C84C61">
      <w:pPr>
        <w:pStyle w:val="ac"/>
        <w:rPr>
          <w:lang w:val="fr-FR"/>
        </w:rPr>
      </w:pPr>
      <w:r w:rsidRPr="002B5CBE">
        <w:rPr>
          <w:lang w:val="fr-FR"/>
        </w:rPr>
        <w:t>GB/T 223</w:t>
      </w:r>
      <w:r w:rsidRPr="002B5CBE">
        <w:rPr>
          <w:rFonts w:hint="eastAsia"/>
          <w:lang w:val="fr-FR"/>
        </w:rPr>
        <w:t>.</w:t>
      </w:r>
      <w:r>
        <w:rPr>
          <w:rFonts w:hint="eastAsia"/>
          <w:lang w:val="fr-FR"/>
        </w:rPr>
        <w:t xml:space="preserve">25  </w:t>
      </w:r>
      <w:r w:rsidRPr="00D55156">
        <w:rPr>
          <w:rFonts w:hint="eastAsia"/>
          <w:lang w:val="fr-FR"/>
        </w:rPr>
        <w:t>钢铁及合金化学分析方法 丁二酮肟重量法测定镍量</w:t>
      </w:r>
    </w:p>
    <w:p w:rsidR="00C84C61" w:rsidRPr="00D55156" w:rsidRDefault="00C84C61" w:rsidP="00C84C61">
      <w:pPr>
        <w:pStyle w:val="ac"/>
        <w:rPr>
          <w:lang w:val="fr-FR"/>
        </w:rPr>
      </w:pPr>
      <w:r w:rsidRPr="002B5CBE">
        <w:rPr>
          <w:lang w:val="fr-FR"/>
        </w:rPr>
        <w:t>GB/T 223</w:t>
      </w:r>
      <w:r w:rsidRPr="002B5CBE">
        <w:rPr>
          <w:rFonts w:hint="eastAsia"/>
          <w:lang w:val="fr-FR"/>
        </w:rPr>
        <w:t>.</w:t>
      </w:r>
      <w:r>
        <w:rPr>
          <w:rFonts w:hint="eastAsia"/>
          <w:lang w:val="fr-FR"/>
        </w:rPr>
        <w:t xml:space="preserve">60  </w:t>
      </w:r>
      <w:r w:rsidRPr="00D55156">
        <w:rPr>
          <w:rFonts w:hint="eastAsia"/>
          <w:lang w:val="fr-FR"/>
        </w:rPr>
        <w:t>钢铁及合金化学分析方法 高氯酸脱水重量法测定硅含量</w:t>
      </w:r>
    </w:p>
    <w:p w:rsidR="00C84C61" w:rsidRPr="00D55156" w:rsidRDefault="00C84C61" w:rsidP="00C84C61">
      <w:pPr>
        <w:pStyle w:val="ac"/>
        <w:rPr>
          <w:lang w:val="fr-FR"/>
        </w:rPr>
      </w:pPr>
      <w:r w:rsidRPr="002B5CBE">
        <w:rPr>
          <w:lang w:val="fr-FR"/>
        </w:rPr>
        <w:t>GB/T 223</w:t>
      </w:r>
      <w:r w:rsidRPr="002B5CBE">
        <w:rPr>
          <w:rFonts w:hint="eastAsia"/>
          <w:lang w:val="fr-FR"/>
        </w:rPr>
        <w:t>.</w:t>
      </w:r>
      <w:r>
        <w:rPr>
          <w:rFonts w:hint="eastAsia"/>
          <w:lang w:val="fr-FR"/>
        </w:rPr>
        <w:t xml:space="preserve">68  </w:t>
      </w:r>
      <w:r w:rsidRPr="00D55156">
        <w:rPr>
          <w:rFonts w:hint="eastAsia"/>
          <w:lang w:val="fr-FR"/>
        </w:rPr>
        <w:t>钢铁及合金化学分析方法 管式炉内燃烧后碘酸钾滴定法测定硫含量</w:t>
      </w:r>
    </w:p>
    <w:p w:rsidR="00C84C61" w:rsidRDefault="00C84C61" w:rsidP="00C84C61">
      <w:pPr>
        <w:pStyle w:val="ac"/>
        <w:rPr>
          <w:lang w:val="fr-FR"/>
        </w:rPr>
      </w:pPr>
      <w:r w:rsidRPr="002B5CBE">
        <w:rPr>
          <w:lang w:val="fr-FR"/>
        </w:rPr>
        <w:t>GB/T 223</w:t>
      </w:r>
      <w:r w:rsidRPr="002B5CBE">
        <w:rPr>
          <w:rFonts w:hint="eastAsia"/>
          <w:lang w:val="fr-FR"/>
        </w:rPr>
        <w:t>.</w:t>
      </w:r>
      <w:r>
        <w:rPr>
          <w:rFonts w:hint="eastAsia"/>
          <w:lang w:val="fr-FR"/>
        </w:rPr>
        <w:t xml:space="preserve">69  </w:t>
      </w:r>
      <w:r w:rsidRPr="00D55156">
        <w:rPr>
          <w:rFonts w:hint="eastAsia"/>
          <w:lang w:val="fr-FR"/>
        </w:rPr>
        <w:t>钢铁及合金 碳含量的测定 管式炉内燃烧后气体容量法</w:t>
      </w:r>
    </w:p>
    <w:p w:rsidR="00C84C61" w:rsidRPr="00651CA4" w:rsidRDefault="00C84C61" w:rsidP="00C84C61">
      <w:pPr>
        <w:pStyle w:val="ac"/>
      </w:pPr>
      <w:r w:rsidRPr="00651CA4">
        <w:t>GB/T 228</w:t>
      </w:r>
      <w:r>
        <w:rPr>
          <w:rFonts w:hint="eastAsia"/>
        </w:rPr>
        <w:t>.1</w:t>
      </w:r>
      <w:r w:rsidRPr="00651CA4">
        <w:rPr>
          <w:rFonts w:hint="eastAsia"/>
        </w:rPr>
        <w:t xml:space="preserve">  金属材料</w:t>
      </w:r>
      <w:r w:rsidRPr="000C66D8">
        <w:rPr>
          <w:rFonts w:hint="eastAsia"/>
        </w:rPr>
        <w:t xml:space="preserve">  拉伸试验第1部分：室温拉伸试验方法</w:t>
      </w:r>
    </w:p>
    <w:p w:rsidR="00C84C61" w:rsidRDefault="00C84C61" w:rsidP="00C84C61">
      <w:pPr>
        <w:pStyle w:val="ac"/>
      </w:pPr>
      <w:r w:rsidRPr="002C3B3D">
        <w:t>GB/T 23</w:t>
      </w:r>
      <w:r w:rsidRPr="002C3B3D">
        <w:rPr>
          <w:rFonts w:hint="eastAsia"/>
        </w:rPr>
        <w:t>1</w:t>
      </w:r>
      <w:r w:rsidRPr="002C3B3D">
        <w:t>.1</w:t>
      </w:r>
      <w:r w:rsidRPr="002C3B3D">
        <w:rPr>
          <w:rFonts w:hint="eastAsia"/>
        </w:rPr>
        <w:t xml:space="preserve">  金属材料  布氏硬度试验第</w:t>
      </w:r>
      <w:r w:rsidRPr="002C3B3D">
        <w:t>1</w:t>
      </w:r>
      <w:r w:rsidRPr="002C3B3D">
        <w:rPr>
          <w:rFonts w:hint="eastAsia"/>
        </w:rPr>
        <w:t>部分：试验方法</w:t>
      </w:r>
    </w:p>
    <w:p w:rsidR="00C84C61" w:rsidRDefault="00C84C61" w:rsidP="00C84C61">
      <w:pPr>
        <w:pStyle w:val="ac"/>
      </w:pPr>
      <w:r w:rsidRPr="00651CA4">
        <w:t>GB/T 232</w:t>
      </w:r>
      <w:r w:rsidRPr="00651CA4">
        <w:rPr>
          <w:rFonts w:hint="eastAsia"/>
        </w:rPr>
        <w:t xml:space="preserve"> 金属材料弯曲试验方法</w:t>
      </w:r>
    </w:p>
    <w:p w:rsidR="00C84C61" w:rsidRDefault="00C84C61" w:rsidP="00C84C61">
      <w:pPr>
        <w:pStyle w:val="ac"/>
      </w:pPr>
      <w:r>
        <w:rPr>
          <w:rFonts w:hint="eastAsia"/>
        </w:rPr>
        <w:t>GB/T 241 金属管  液压试验方法</w:t>
      </w:r>
    </w:p>
    <w:p w:rsidR="00C84C61" w:rsidRDefault="00C84C61" w:rsidP="00C84C61">
      <w:pPr>
        <w:pStyle w:val="ac"/>
      </w:pPr>
      <w:r>
        <w:rPr>
          <w:rFonts w:hint="eastAsia"/>
        </w:rPr>
        <w:t>GB/T 242  金属管  扩口试验方法</w:t>
      </w:r>
    </w:p>
    <w:p w:rsidR="00C84C61" w:rsidRDefault="00C84C61" w:rsidP="00C84C61">
      <w:pPr>
        <w:pStyle w:val="ac"/>
      </w:pPr>
      <w:r>
        <w:rPr>
          <w:rFonts w:hint="eastAsia"/>
        </w:rPr>
        <w:t>GB/T 245  金属管  卷边试验方法</w:t>
      </w:r>
    </w:p>
    <w:p w:rsidR="00C84C61" w:rsidRDefault="00C84C61" w:rsidP="00C84C61">
      <w:pPr>
        <w:pStyle w:val="ac"/>
      </w:pPr>
      <w:r>
        <w:rPr>
          <w:rFonts w:hint="eastAsia"/>
        </w:rPr>
        <w:t>GB/T 246  金属管  压扁试验方法</w:t>
      </w:r>
    </w:p>
    <w:p w:rsidR="00C84C61" w:rsidRDefault="00C84C61" w:rsidP="00C84C61">
      <w:pPr>
        <w:pStyle w:val="ac"/>
      </w:pPr>
      <w:r>
        <w:rPr>
          <w:rFonts w:hint="eastAsia"/>
        </w:rPr>
        <w:t>GB/T 2102  钢管的验收、包装、标志及质量证明书</w:t>
      </w:r>
    </w:p>
    <w:p w:rsidR="00C84C61" w:rsidRPr="00C93E6A" w:rsidRDefault="00C84C61" w:rsidP="00C84C61">
      <w:pPr>
        <w:pStyle w:val="ac"/>
      </w:pPr>
      <w:r>
        <w:rPr>
          <w:rFonts w:hint="eastAsia"/>
        </w:rPr>
        <w:t>GB/T 2650  焊接接头冲击试验方法</w:t>
      </w:r>
    </w:p>
    <w:p w:rsidR="00C84C61" w:rsidRDefault="00C84C61" w:rsidP="00C84C61">
      <w:pPr>
        <w:pStyle w:val="ac"/>
      </w:pPr>
      <w:r w:rsidRPr="00651CA4">
        <w:t>GB/T 2975</w:t>
      </w:r>
      <w:r w:rsidRPr="00651CA4">
        <w:rPr>
          <w:rFonts w:hint="eastAsia"/>
        </w:rPr>
        <w:t xml:space="preserve">  钢及钢产品力学性能试验取样位置及试样制备</w:t>
      </w:r>
    </w:p>
    <w:p w:rsidR="00C84C61" w:rsidRDefault="00C84C61" w:rsidP="00C84C61">
      <w:pPr>
        <w:pStyle w:val="ac"/>
      </w:pPr>
      <w:r>
        <w:rPr>
          <w:rFonts w:hint="eastAsia"/>
        </w:rPr>
        <w:t>GB/T 3323  钢熔化焊对接接头射线照相和质量分级</w:t>
      </w:r>
    </w:p>
    <w:p w:rsidR="00C84C61" w:rsidRDefault="00C84C61" w:rsidP="00C84C61">
      <w:pPr>
        <w:pStyle w:val="ac"/>
      </w:pPr>
      <w:r w:rsidRPr="00651CA4">
        <w:t>GB/T 4336</w:t>
      </w:r>
      <w:r w:rsidRPr="00651CA4">
        <w:rPr>
          <w:rFonts w:hint="eastAsia"/>
        </w:rPr>
        <w:t xml:space="preserve">  碳素钢和中低合金钢火花源原子发射光谱分析方法</w:t>
      </w:r>
      <w:r w:rsidRPr="00651CA4">
        <w:t>(</w:t>
      </w:r>
      <w:r w:rsidRPr="00651CA4">
        <w:rPr>
          <w:rFonts w:hint="eastAsia"/>
        </w:rPr>
        <w:t>常规法</w:t>
      </w:r>
      <w:r w:rsidRPr="00651CA4">
        <w:t>)</w:t>
      </w:r>
    </w:p>
    <w:p w:rsidR="00C84C61" w:rsidRDefault="00C84C61" w:rsidP="00C84C61">
      <w:pPr>
        <w:pStyle w:val="ac"/>
      </w:pPr>
      <w:r>
        <w:rPr>
          <w:rFonts w:hint="eastAsia"/>
        </w:rPr>
        <w:t>GB/T 6394  金属平均晶粒度测定方法</w:t>
      </w:r>
    </w:p>
    <w:p w:rsidR="00C84C61" w:rsidRPr="00651CA4" w:rsidRDefault="00C84C61" w:rsidP="00C84C61">
      <w:pPr>
        <w:pStyle w:val="ac"/>
      </w:pPr>
      <w:r w:rsidRPr="00651CA4">
        <w:t>GB/T 10125</w:t>
      </w:r>
      <w:r w:rsidRPr="00651CA4">
        <w:rPr>
          <w:rFonts w:hint="eastAsia"/>
        </w:rPr>
        <w:t xml:space="preserve">  人造气氛腐蚀试验盐雾试验</w:t>
      </w:r>
    </w:p>
    <w:p w:rsidR="00C84C61" w:rsidRDefault="00C84C61" w:rsidP="00C84C61">
      <w:pPr>
        <w:pStyle w:val="ac"/>
      </w:pPr>
      <w:r>
        <w:rPr>
          <w:rFonts w:hint="eastAsia"/>
        </w:rPr>
        <w:t>GB/T 12770  机械结构用不锈钢焊接钢管</w:t>
      </w:r>
    </w:p>
    <w:p w:rsidR="00C84C61" w:rsidRDefault="00C84C61" w:rsidP="00C84C61">
      <w:pPr>
        <w:pStyle w:val="ac"/>
      </w:pPr>
      <w:r w:rsidRPr="00651CA4">
        <w:t>GB/T20066</w:t>
      </w:r>
      <w:r w:rsidRPr="00651CA4">
        <w:rPr>
          <w:rFonts w:hint="eastAsia"/>
        </w:rPr>
        <w:t xml:space="preserve">  钢和铁化学成分测定用试样的取样和制样方法</w:t>
      </w:r>
    </w:p>
    <w:p w:rsidR="00C84C61" w:rsidRDefault="00C84C61" w:rsidP="00C84C61">
      <w:pPr>
        <w:pStyle w:val="a"/>
        <w:spacing w:before="312" w:after="312"/>
      </w:pPr>
      <w:r>
        <w:rPr>
          <w:rFonts w:hint="eastAsia"/>
        </w:rPr>
        <w:t>分类及代号</w:t>
      </w:r>
    </w:p>
    <w:p w:rsidR="00C84C61" w:rsidRDefault="00C84C61" w:rsidP="00C84C61">
      <w:pPr>
        <w:pStyle w:val="ac"/>
      </w:pPr>
      <w:r>
        <w:rPr>
          <w:rFonts w:hint="eastAsia"/>
        </w:rPr>
        <w:lastRenderedPageBreak/>
        <w:t>3.1钢管按制造类别分为以下六类：</w:t>
      </w:r>
    </w:p>
    <w:p w:rsidR="00C84C61" w:rsidRDefault="00C84C61" w:rsidP="00C84C61">
      <w:pPr>
        <w:pStyle w:val="ac"/>
        <w:ind w:firstLineChars="400" w:firstLine="840"/>
      </w:pPr>
      <w:r>
        <w:rPr>
          <w:rFonts w:hint="eastAsia"/>
        </w:rPr>
        <w:t>Ⅰ类——钢管采用双面</w:t>
      </w:r>
      <w:bookmarkStart w:id="1" w:name="_GoBack"/>
      <w:bookmarkEnd w:id="1"/>
      <w:r>
        <w:rPr>
          <w:rFonts w:hint="eastAsia"/>
        </w:rPr>
        <w:t>自动焊接方法制造，且焊缝100%全长射线探伤；</w:t>
      </w:r>
    </w:p>
    <w:p w:rsidR="00C84C61" w:rsidRDefault="00C84C61" w:rsidP="00C84C61">
      <w:pPr>
        <w:pStyle w:val="ac"/>
        <w:ind w:firstLineChars="400" w:firstLine="840"/>
      </w:pPr>
      <w:r>
        <w:rPr>
          <w:rFonts w:hint="eastAsia"/>
        </w:rPr>
        <w:t>Ⅱ类——钢管采用单面自动焊接方法制造，且焊缝100%全长射线探伤；</w:t>
      </w:r>
    </w:p>
    <w:p w:rsidR="00C84C61" w:rsidRDefault="00C84C61" w:rsidP="00C84C61">
      <w:pPr>
        <w:pStyle w:val="ac"/>
        <w:ind w:firstLineChars="400" w:firstLine="840"/>
      </w:pPr>
      <w:r>
        <w:rPr>
          <w:rFonts w:hint="eastAsia"/>
        </w:rPr>
        <w:t>Ⅲ类——钢管采用双面自动焊接方法制造，且焊缝局部射线探伤；</w:t>
      </w:r>
    </w:p>
    <w:p w:rsidR="00C84C61" w:rsidRDefault="00C84C61" w:rsidP="00C84C61">
      <w:pPr>
        <w:pStyle w:val="ac"/>
        <w:ind w:firstLineChars="400" w:firstLine="840"/>
      </w:pPr>
      <w:r>
        <w:rPr>
          <w:rFonts w:hint="eastAsia"/>
        </w:rPr>
        <w:t>Ⅳ类——钢管采用单面自动焊接方法制造，且焊缝局部射线探伤；</w:t>
      </w:r>
    </w:p>
    <w:p w:rsidR="00C84C61" w:rsidRDefault="00C84C61" w:rsidP="00C84C61">
      <w:pPr>
        <w:pStyle w:val="ac"/>
        <w:ind w:firstLineChars="400" w:firstLine="840"/>
      </w:pPr>
      <w:r>
        <w:rPr>
          <w:rFonts w:hint="eastAsia"/>
        </w:rPr>
        <w:t>Ⅴ类——钢管采用双面自动焊接方法制造，且焊缝不做射线探伤；</w:t>
      </w:r>
    </w:p>
    <w:p w:rsidR="00C84C61" w:rsidRDefault="00C84C61" w:rsidP="00C84C61">
      <w:pPr>
        <w:pStyle w:val="ac"/>
        <w:ind w:firstLineChars="400" w:firstLine="840"/>
      </w:pPr>
      <w:r>
        <w:rPr>
          <w:rFonts w:hint="eastAsia"/>
        </w:rPr>
        <w:t>Ⅵ类——钢管采用单面自动焊接方法制造，且焊缝不做射线探伤。</w:t>
      </w:r>
    </w:p>
    <w:p w:rsidR="00C84C61" w:rsidRDefault="00C84C61" w:rsidP="00C84C61">
      <w:pPr>
        <w:pStyle w:val="ac"/>
      </w:pPr>
      <w:r>
        <w:rPr>
          <w:rFonts w:hint="eastAsia"/>
        </w:rPr>
        <w:t>3.2 钢管按供货状态分为以下四类：</w:t>
      </w:r>
    </w:p>
    <w:p w:rsidR="00C84C61" w:rsidRDefault="00C84C61" w:rsidP="00C84C61">
      <w:pPr>
        <w:pStyle w:val="ac"/>
      </w:pPr>
      <w:r>
        <w:rPr>
          <w:rFonts w:hint="eastAsia"/>
        </w:rPr>
        <w:t>a)焊接状态    H；</w:t>
      </w:r>
    </w:p>
    <w:p w:rsidR="00C84C61" w:rsidRDefault="00C84C61" w:rsidP="00C84C61">
      <w:pPr>
        <w:pStyle w:val="ac"/>
      </w:pPr>
      <w:r>
        <w:rPr>
          <w:rFonts w:hint="eastAsia"/>
        </w:rPr>
        <w:t>b)热处理状态   T；</w:t>
      </w:r>
    </w:p>
    <w:p w:rsidR="00C84C61" w:rsidRDefault="00C84C61" w:rsidP="00C84C61">
      <w:pPr>
        <w:pStyle w:val="ac"/>
      </w:pPr>
      <w:r>
        <w:rPr>
          <w:rFonts w:hint="eastAsia"/>
        </w:rPr>
        <w:t>c)冷拔（轧）状态    WC；</w:t>
      </w:r>
    </w:p>
    <w:p w:rsidR="00C84C61" w:rsidRDefault="00C84C61" w:rsidP="00C84C61">
      <w:pPr>
        <w:pStyle w:val="ac"/>
      </w:pPr>
      <w:r>
        <w:rPr>
          <w:rFonts w:hint="eastAsia"/>
        </w:rPr>
        <w:t>d)磨（抛）光状态    SP。</w:t>
      </w:r>
    </w:p>
    <w:p w:rsidR="009D73D2" w:rsidRDefault="00C84C61" w:rsidP="00C84C61">
      <w:pPr>
        <w:pStyle w:val="ac"/>
      </w:pPr>
      <w:r>
        <w:rPr>
          <w:rFonts w:hint="eastAsia"/>
        </w:rPr>
        <w:t>3.</w:t>
      </w:r>
      <w:r w:rsidR="009D73D2">
        <w:t>3</w:t>
      </w:r>
      <w:r>
        <w:rPr>
          <w:rFonts w:hint="eastAsia"/>
        </w:rPr>
        <w:t>钢管按照用途可分为</w:t>
      </w:r>
      <w:r w:rsidR="009D73D2">
        <w:rPr>
          <w:rFonts w:hint="eastAsia"/>
        </w:rPr>
        <w:t>以下两类：</w:t>
      </w:r>
    </w:p>
    <w:p w:rsidR="009D73D2" w:rsidRDefault="00C84C61" w:rsidP="00C84C61">
      <w:pPr>
        <w:pStyle w:val="ac"/>
      </w:pPr>
      <w:r>
        <w:rPr>
          <w:rFonts w:hint="eastAsia"/>
        </w:rPr>
        <w:t>一般用途</w:t>
      </w:r>
      <w:r w:rsidR="009D73D2">
        <w:rPr>
          <w:rFonts w:hint="eastAsia"/>
        </w:rPr>
        <w:t>钢管：一般用途钢管按照</w:t>
      </w:r>
      <w:r w:rsidR="009D73D2" w:rsidRPr="00D24084">
        <w:rPr>
          <w:rFonts w:hint="eastAsia"/>
        </w:rPr>
        <w:t>钢</w:t>
      </w:r>
      <w:r w:rsidR="009D73D2">
        <w:rPr>
          <w:rFonts w:hint="eastAsia"/>
        </w:rPr>
        <w:t>级分</w:t>
      </w:r>
      <w:r w:rsidR="009D73D2" w:rsidRPr="00D24084">
        <w:rPr>
          <w:rFonts w:hint="eastAsia"/>
        </w:rPr>
        <w:t>为</w:t>
      </w:r>
      <w:r w:rsidR="009D73D2">
        <w:rPr>
          <w:rFonts w:hint="eastAsia"/>
        </w:rPr>
        <w:t>S400、S</w:t>
      </w:r>
      <w:r w:rsidR="009D73D2" w:rsidRPr="00D24084">
        <w:rPr>
          <w:rFonts w:hint="eastAsia"/>
        </w:rPr>
        <w:t>500和</w:t>
      </w:r>
      <w:r w:rsidR="009D73D2">
        <w:rPr>
          <w:rFonts w:hint="eastAsia"/>
        </w:rPr>
        <w:t>S</w:t>
      </w:r>
      <w:r w:rsidR="009D73D2" w:rsidRPr="00D24084">
        <w:rPr>
          <w:rFonts w:hint="eastAsia"/>
        </w:rPr>
        <w:t>600</w:t>
      </w:r>
      <w:r w:rsidR="009D73D2">
        <w:rPr>
          <w:rFonts w:hint="eastAsia"/>
        </w:rPr>
        <w:t>；</w:t>
      </w:r>
    </w:p>
    <w:p w:rsidR="00C84C61" w:rsidRDefault="00C84C61" w:rsidP="00C84C61">
      <w:pPr>
        <w:pStyle w:val="ac"/>
      </w:pPr>
      <w:r>
        <w:rPr>
          <w:rFonts w:hint="eastAsia"/>
        </w:rPr>
        <w:t>抗震用途</w:t>
      </w:r>
      <w:r w:rsidR="009D73D2">
        <w:rPr>
          <w:rFonts w:hint="eastAsia"/>
        </w:rPr>
        <w:t>钢管：</w:t>
      </w:r>
      <w:r>
        <w:rPr>
          <w:rFonts w:hint="eastAsia"/>
        </w:rPr>
        <w:t>抗震用途</w:t>
      </w:r>
      <w:r w:rsidR="009D73D2">
        <w:rPr>
          <w:rFonts w:hint="eastAsia"/>
        </w:rPr>
        <w:t>按照</w:t>
      </w:r>
      <w:r w:rsidRPr="00D24084">
        <w:rPr>
          <w:rFonts w:hint="eastAsia"/>
        </w:rPr>
        <w:t>钢</w:t>
      </w:r>
      <w:r>
        <w:rPr>
          <w:rFonts w:hint="eastAsia"/>
        </w:rPr>
        <w:t>级分</w:t>
      </w:r>
      <w:r w:rsidRPr="00D24084">
        <w:rPr>
          <w:rFonts w:hint="eastAsia"/>
        </w:rPr>
        <w:t>为</w:t>
      </w:r>
      <w:r>
        <w:rPr>
          <w:rFonts w:hint="eastAsia"/>
        </w:rPr>
        <w:t>S400E、S</w:t>
      </w:r>
      <w:r w:rsidRPr="00D24084">
        <w:rPr>
          <w:rFonts w:hint="eastAsia"/>
        </w:rPr>
        <w:t>500</w:t>
      </w:r>
      <w:r>
        <w:rPr>
          <w:rFonts w:hint="eastAsia"/>
        </w:rPr>
        <w:t>E</w:t>
      </w:r>
      <w:r w:rsidRPr="00D24084">
        <w:rPr>
          <w:rFonts w:hint="eastAsia"/>
        </w:rPr>
        <w:t>和</w:t>
      </w:r>
      <w:r>
        <w:rPr>
          <w:rFonts w:hint="eastAsia"/>
        </w:rPr>
        <w:t>S</w:t>
      </w:r>
      <w:r w:rsidRPr="00D24084">
        <w:rPr>
          <w:rFonts w:hint="eastAsia"/>
        </w:rPr>
        <w:t>600</w:t>
      </w:r>
      <w:r>
        <w:rPr>
          <w:rFonts w:hint="eastAsia"/>
        </w:rPr>
        <w:t>E。</w:t>
      </w:r>
    </w:p>
    <w:p w:rsidR="00C84C61" w:rsidRDefault="00C84C61" w:rsidP="00C84C61">
      <w:pPr>
        <w:pStyle w:val="a"/>
        <w:spacing w:before="312" w:after="312"/>
      </w:pPr>
      <w:r>
        <w:rPr>
          <w:rFonts w:hint="eastAsia"/>
        </w:rPr>
        <w:t>订货内容</w:t>
      </w:r>
    </w:p>
    <w:p w:rsidR="00C84C61" w:rsidRDefault="00C84C61" w:rsidP="00C84C61">
      <w:pPr>
        <w:pStyle w:val="ac"/>
      </w:pPr>
      <w:r>
        <w:rPr>
          <w:rFonts w:hint="eastAsia"/>
        </w:rPr>
        <w:t>按本标准订购钢管的合同或订单应包括下列内容：</w:t>
      </w:r>
    </w:p>
    <w:p w:rsidR="00C84C61" w:rsidRDefault="00C84C61" w:rsidP="00C84C61">
      <w:pPr>
        <w:pStyle w:val="ac"/>
        <w:numPr>
          <w:ilvl w:val="0"/>
          <w:numId w:val="5"/>
        </w:numPr>
        <w:ind w:firstLineChars="0"/>
      </w:pPr>
      <w:r>
        <w:rPr>
          <w:rFonts w:hint="eastAsia"/>
        </w:rPr>
        <w:t>产品名称；</w:t>
      </w:r>
    </w:p>
    <w:p w:rsidR="00C84C61" w:rsidRDefault="00C84C61" w:rsidP="00C84C61">
      <w:pPr>
        <w:pStyle w:val="ac"/>
        <w:numPr>
          <w:ilvl w:val="0"/>
          <w:numId w:val="5"/>
        </w:numPr>
        <w:ind w:firstLineChars="0"/>
      </w:pPr>
      <w:r>
        <w:t>标准号</w:t>
      </w:r>
      <w:r>
        <w:rPr>
          <w:rFonts w:hint="eastAsia"/>
        </w:rPr>
        <w:t>；</w:t>
      </w:r>
    </w:p>
    <w:p w:rsidR="00C84C61" w:rsidRDefault="00C84C61" w:rsidP="00C84C61">
      <w:pPr>
        <w:pStyle w:val="ac"/>
        <w:numPr>
          <w:ilvl w:val="0"/>
          <w:numId w:val="5"/>
        </w:numPr>
        <w:ind w:firstLineChars="0"/>
      </w:pPr>
      <w:r>
        <w:t>钢的牌号</w:t>
      </w:r>
      <w:r>
        <w:rPr>
          <w:rFonts w:hint="eastAsia"/>
        </w:rPr>
        <w:t>；</w:t>
      </w:r>
    </w:p>
    <w:p w:rsidR="00C84C61" w:rsidRDefault="00C84C61" w:rsidP="00C84C61">
      <w:pPr>
        <w:pStyle w:val="ac"/>
        <w:numPr>
          <w:ilvl w:val="0"/>
          <w:numId w:val="5"/>
        </w:numPr>
        <w:ind w:firstLineChars="0"/>
      </w:pPr>
      <w:r>
        <w:t>尺寸规格</w:t>
      </w:r>
      <w:r>
        <w:rPr>
          <w:rFonts w:hint="eastAsia"/>
        </w:rPr>
        <w:t>（外径</w:t>
      </w:r>
      <w:r>
        <w:rPr>
          <w:rFonts w:hAnsi="宋体" w:hint="eastAsia"/>
        </w:rPr>
        <w:t>×</w:t>
      </w:r>
      <w:r>
        <w:rPr>
          <w:rFonts w:hint="eastAsia"/>
        </w:rPr>
        <w:t>壁厚，单位为毫米）；</w:t>
      </w:r>
    </w:p>
    <w:p w:rsidR="009D73D2" w:rsidRDefault="009D73D2" w:rsidP="009D73D2">
      <w:pPr>
        <w:pStyle w:val="ac"/>
        <w:numPr>
          <w:ilvl w:val="0"/>
          <w:numId w:val="5"/>
        </w:numPr>
        <w:ind w:firstLineChars="0"/>
      </w:pPr>
      <w:r>
        <w:t>制造类别</w:t>
      </w:r>
      <w:r>
        <w:rPr>
          <w:rFonts w:hint="eastAsia"/>
        </w:rPr>
        <w:t>；</w:t>
      </w:r>
    </w:p>
    <w:p w:rsidR="009D73D2" w:rsidRDefault="009D73D2" w:rsidP="009D73D2">
      <w:pPr>
        <w:pStyle w:val="ac"/>
        <w:numPr>
          <w:ilvl w:val="0"/>
          <w:numId w:val="5"/>
        </w:numPr>
        <w:ind w:firstLineChars="0"/>
      </w:pPr>
      <w:r>
        <w:t>交货状态</w:t>
      </w:r>
      <w:r>
        <w:rPr>
          <w:rFonts w:hint="eastAsia"/>
        </w:rPr>
        <w:t>；</w:t>
      </w:r>
    </w:p>
    <w:p w:rsidR="00C84C61" w:rsidRDefault="00C84C61" w:rsidP="00C84C61">
      <w:pPr>
        <w:pStyle w:val="ac"/>
        <w:numPr>
          <w:ilvl w:val="0"/>
          <w:numId w:val="5"/>
        </w:numPr>
        <w:ind w:firstLineChars="0"/>
      </w:pPr>
      <w:r>
        <w:t>订购的数量</w:t>
      </w:r>
      <w:r>
        <w:rPr>
          <w:rFonts w:hint="eastAsia"/>
        </w:rPr>
        <w:t>（总重量或总长度）；</w:t>
      </w:r>
    </w:p>
    <w:p w:rsidR="00C84C61" w:rsidRPr="00EB3686" w:rsidRDefault="00C84C61" w:rsidP="00C84C61">
      <w:pPr>
        <w:pStyle w:val="ac"/>
        <w:numPr>
          <w:ilvl w:val="0"/>
          <w:numId w:val="5"/>
        </w:numPr>
        <w:ind w:firstLineChars="0"/>
      </w:pPr>
      <w:r>
        <w:t>其他特殊要求</w:t>
      </w:r>
      <w:r>
        <w:rPr>
          <w:rFonts w:hint="eastAsia"/>
        </w:rPr>
        <w:t>。</w:t>
      </w:r>
    </w:p>
    <w:p w:rsidR="00C84C61" w:rsidRDefault="00C84C61" w:rsidP="00C84C61">
      <w:pPr>
        <w:pStyle w:val="a"/>
        <w:spacing w:before="312" w:after="312"/>
      </w:pPr>
      <w:r w:rsidRPr="00651CA4">
        <w:rPr>
          <w:rFonts w:hint="eastAsia"/>
        </w:rPr>
        <w:t>尺寸、外形</w:t>
      </w:r>
      <w:r>
        <w:rPr>
          <w:rFonts w:hint="eastAsia"/>
        </w:rPr>
        <w:t>、</w:t>
      </w:r>
      <w:r w:rsidRPr="00651CA4">
        <w:rPr>
          <w:rFonts w:hint="eastAsia"/>
        </w:rPr>
        <w:t>重量及允许偏差</w:t>
      </w:r>
    </w:p>
    <w:p w:rsidR="00C84C61" w:rsidRDefault="00C84C61">
      <w:pPr>
        <w:pStyle w:val="af1"/>
        <w:spacing w:beforeLines="50" w:before="156" w:afterLines="50" w:after="156"/>
        <w:rPr>
          <w:rFonts w:ascii="黑体" w:eastAsia="黑体"/>
        </w:rPr>
      </w:pPr>
      <w:r>
        <w:rPr>
          <w:rFonts w:ascii="黑体" w:eastAsia="黑体" w:hint="eastAsia"/>
        </w:rPr>
        <w:t>尺寸规格</w:t>
      </w:r>
    </w:p>
    <w:p w:rsidR="00C84C61" w:rsidRDefault="00C84C61" w:rsidP="00D24682">
      <w:pPr>
        <w:pStyle w:val="af"/>
        <w:numPr>
          <w:ilvl w:val="0"/>
          <w:numId w:val="0"/>
        </w:numPr>
        <w:ind w:left="210"/>
      </w:pPr>
      <w:r w:rsidRPr="008108DF">
        <w:rPr>
          <w:rFonts w:hint="eastAsia"/>
        </w:rPr>
        <w:t>钢管外径（</w:t>
      </w:r>
      <w:r w:rsidRPr="008108DF">
        <w:rPr>
          <w:rFonts w:hint="eastAsia"/>
          <w:i/>
        </w:rPr>
        <w:t>φ</w:t>
      </w:r>
      <w:smartTag w:uri="urn:schemas-microsoft-com:office:smarttags" w:element="chmetcnv">
        <w:smartTagPr>
          <w:attr w:name="UnitName" w:val="mm"/>
          <w:attr w:name="SourceValue" w:val="10.2"/>
          <w:attr w:name="HasSpace" w:val="False"/>
          <w:attr w:name="Negative" w:val="False"/>
          <w:attr w:name="NumberType" w:val="1"/>
          <w:attr w:name="TCSC" w:val="0"/>
        </w:smartTagPr>
        <w:r w:rsidRPr="008108DF">
          <w:rPr>
            <w:rFonts w:hint="eastAsia"/>
          </w:rPr>
          <w:t>10.2</w:t>
        </w:r>
        <w:r w:rsidRPr="008108DF">
          <w:t>mm</w:t>
        </w:r>
      </w:smartTag>
      <w:r w:rsidRPr="008108DF">
        <w:rPr>
          <w:rFonts w:hint="eastAsia"/>
        </w:rPr>
        <w:t>～</w:t>
      </w:r>
      <w:r w:rsidRPr="008108DF">
        <w:rPr>
          <w:rFonts w:hint="eastAsia"/>
          <w:i/>
        </w:rPr>
        <w:t>φ</w:t>
      </w:r>
      <w:smartTag w:uri="urn:schemas-microsoft-com:office:smarttags" w:element="chmetcnv">
        <w:smartTagPr>
          <w:attr w:name="UnitName" w:val="mm"/>
          <w:attr w:name="SourceValue" w:val="2540"/>
          <w:attr w:name="HasSpace" w:val="False"/>
          <w:attr w:name="Negative" w:val="False"/>
          <w:attr w:name="NumberType" w:val="1"/>
          <w:attr w:name="TCSC" w:val="0"/>
        </w:smartTagPr>
        <w:r w:rsidRPr="008108DF">
          <w:rPr>
            <w:rFonts w:hint="eastAsia"/>
          </w:rPr>
          <w:t>2540</w:t>
        </w:r>
        <w:r w:rsidRPr="008108DF">
          <w:t>mm</w:t>
        </w:r>
      </w:smartTag>
      <w:r w:rsidRPr="008108DF">
        <w:rPr>
          <w:rFonts w:hint="eastAsia"/>
        </w:rPr>
        <w:t>）×壁厚（</w:t>
      </w:r>
      <w:smartTag w:uri="urn:schemas-microsoft-com:office:smarttags" w:element="chmetcnv">
        <w:smartTagPr>
          <w:attr w:name="UnitName" w:val="mm"/>
          <w:attr w:name="SourceValue" w:val=".5"/>
          <w:attr w:name="HasSpace" w:val="False"/>
          <w:attr w:name="Negative" w:val="False"/>
          <w:attr w:name="NumberType" w:val="1"/>
          <w:attr w:name="TCSC" w:val="0"/>
        </w:smartTagPr>
        <w:r w:rsidRPr="008108DF">
          <w:rPr>
            <w:rFonts w:hint="eastAsia"/>
          </w:rPr>
          <w:t>0.5</w:t>
        </w:r>
        <w:r w:rsidRPr="008108DF">
          <w:t>mm</w:t>
        </w:r>
      </w:smartTag>
      <w:r w:rsidRPr="008108DF">
        <w:rPr>
          <w:rFonts w:hint="eastAsia"/>
        </w:rPr>
        <w:t>～</w:t>
      </w:r>
      <w:smartTag w:uri="urn:schemas-microsoft-com:office:smarttags" w:element="chmetcnv">
        <w:smartTagPr>
          <w:attr w:name="UnitName" w:val="mm"/>
          <w:attr w:name="SourceValue" w:val="65"/>
          <w:attr w:name="HasSpace" w:val="False"/>
          <w:attr w:name="Negative" w:val="False"/>
          <w:attr w:name="NumberType" w:val="1"/>
          <w:attr w:name="TCSC" w:val="0"/>
        </w:smartTagPr>
        <w:r w:rsidRPr="008108DF">
          <w:rPr>
            <w:rFonts w:hint="eastAsia"/>
          </w:rPr>
          <w:t>65</w:t>
        </w:r>
        <w:r w:rsidRPr="008108DF">
          <w:t>mm</w:t>
        </w:r>
      </w:smartTag>
      <w:r w:rsidRPr="008108DF">
        <w:rPr>
          <w:rFonts w:hint="eastAsia"/>
        </w:rPr>
        <w:t>）</w:t>
      </w:r>
      <w:r>
        <w:rPr>
          <w:rFonts w:hint="eastAsia"/>
        </w:rPr>
        <w:t>。</w:t>
      </w:r>
    </w:p>
    <w:p w:rsidR="00C84C61" w:rsidRPr="00EB3686" w:rsidRDefault="00C84C61" w:rsidP="00C84C61">
      <w:pPr>
        <w:pStyle w:val="a0"/>
        <w:spacing w:before="156" w:after="156"/>
        <w:rPr>
          <w:rFonts w:ascii="宋体" w:eastAsia="宋体"/>
          <w:noProof/>
          <w:szCs w:val="20"/>
        </w:rPr>
      </w:pPr>
      <w:r>
        <w:rPr>
          <w:rFonts w:hint="eastAsia"/>
        </w:rPr>
        <w:t>尺寸及外形</w:t>
      </w:r>
    </w:p>
    <w:p w:rsidR="00C84C61" w:rsidRDefault="00C84C61" w:rsidP="00C84C61">
      <w:pPr>
        <w:pStyle w:val="ac"/>
      </w:pPr>
      <w:r>
        <w:rPr>
          <w:rFonts w:hint="eastAsia"/>
        </w:rPr>
        <w:t>外径和壁厚、长度、不圆度、弯曲度、端头外形</w:t>
      </w:r>
      <w:r w:rsidRPr="00B86F07">
        <w:rPr>
          <w:rFonts w:hint="eastAsia"/>
        </w:rPr>
        <w:t>应符合</w:t>
      </w:r>
      <w:r w:rsidRPr="00EB3686">
        <w:t>GB/T 1277</w:t>
      </w:r>
      <w:r>
        <w:rPr>
          <w:rFonts w:hint="eastAsia"/>
        </w:rPr>
        <w:t>0</w:t>
      </w:r>
      <w:r w:rsidRPr="00674096">
        <w:rPr>
          <w:rFonts w:hint="eastAsia"/>
        </w:rPr>
        <w:t>的有关规定</w:t>
      </w:r>
      <w:r>
        <w:rPr>
          <w:rFonts w:hint="eastAsia"/>
        </w:rPr>
        <w:t>。</w:t>
      </w:r>
    </w:p>
    <w:p w:rsidR="00607CB8" w:rsidRDefault="00C84C61" w:rsidP="00D24682">
      <w:pPr>
        <w:pStyle w:val="a0"/>
        <w:spacing w:before="156" w:after="156"/>
      </w:pPr>
      <w:r>
        <w:rPr>
          <w:rFonts w:hint="eastAsia"/>
        </w:rPr>
        <w:t>重量</w:t>
      </w:r>
    </w:p>
    <w:p w:rsidR="00C84C61" w:rsidRDefault="00C84C61" w:rsidP="00C84C61">
      <w:pPr>
        <w:ind w:firstLineChars="200" w:firstLine="420"/>
      </w:pPr>
      <w:r>
        <w:rPr>
          <w:rFonts w:hint="eastAsia"/>
        </w:rPr>
        <w:t>钢管按理论重量交货，亦可按实际重量交货，钢管的每米理论重量按公式（</w:t>
      </w:r>
      <w:r>
        <w:rPr>
          <w:rFonts w:hint="eastAsia"/>
        </w:rPr>
        <w:t>1</w:t>
      </w:r>
      <w:r>
        <w:rPr>
          <w:rFonts w:hint="eastAsia"/>
        </w:rPr>
        <w:t>）计算。</w:t>
      </w:r>
    </w:p>
    <w:p w:rsidR="00C84C61" w:rsidRDefault="00C84C61" w:rsidP="00C84C61">
      <w:pPr>
        <w:jc w:val="center"/>
      </w:pPr>
      <m:oMath>
        <m:r>
          <w:rPr>
            <w:rFonts w:ascii="Cambria Math" w:hAnsi="Cambria Math" w:cs="Cambria Math"/>
          </w:rPr>
          <m:t>W</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π</m:t>
            </m:r>
          </m:num>
          <m:den>
            <m:r>
              <m:rPr>
                <m:sty m:val="p"/>
              </m:rPr>
              <w:rPr>
                <w:rFonts w:ascii="Cambria Math" w:hAnsi="Cambria Math" w:cs="Cambria Math"/>
              </w:rPr>
              <m:t>1000</m:t>
            </m:r>
          </m:den>
        </m:f>
      </m:oMath>
      <w:r>
        <w:rPr>
          <w:rFonts w:hint="eastAsia"/>
        </w:rPr>
        <w:t>S(D-S)</w:t>
      </w:r>
      <w:r>
        <w:rPr>
          <w:rFonts w:hint="eastAsia"/>
        </w:rPr>
        <w:t>ρ</w:t>
      </w:r>
      <w:r>
        <w:t>………………………………………………………</w:t>
      </w:r>
      <w:r>
        <w:rPr>
          <w:rFonts w:hint="eastAsia"/>
        </w:rPr>
        <w:t>.(1)</w:t>
      </w:r>
    </w:p>
    <w:p w:rsidR="00C84C61" w:rsidRDefault="00C84C61" w:rsidP="00C84C61">
      <w:pPr>
        <w:ind w:firstLineChars="200" w:firstLine="420"/>
        <w:jc w:val="left"/>
      </w:pPr>
      <w:r>
        <w:rPr>
          <w:rFonts w:hint="eastAsia"/>
        </w:rPr>
        <w:t>式中：</w:t>
      </w:r>
    </w:p>
    <w:p w:rsidR="00C84C61" w:rsidRDefault="00C84C61" w:rsidP="00C84C61">
      <w:pPr>
        <w:ind w:firstLineChars="200" w:firstLine="420"/>
        <w:jc w:val="left"/>
      </w:pPr>
      <w:r>
        <w:rPr>
          <w:rFonts w:hint="eastAsia"/>
        </w:rPr>
        <w:t>W</w:t>
      </w:r>
      <w:r>
        <w:rPr>
          <w:rFonts w:hint="eastAsia"/>
        </w:rPr>
        <w:t>——钢管的每米理论重量，单位为千克每米（</w:t>
      </w:r>
      <w:r>
        <w:rPr>
          <w:rFonts w:hint="eastAsia"/>
        </w:rPr>
        <w:t>kg/m</w:t>
      </w:r>
      <w:r>
        <w:rPr>
          <w:rFonts w:hint="eastAsia"/>
        </w:rPr>
        <w:t>）</w:t>
      </w:r>
      <w:r>
        <w:rPr>
          <w:rFonts w:hint="eastAsia"/>
        </w:rPr>
        <w:t>;</w:t>
      </w:r>
    </w:p>
    <w:p w:rsidR="00C84C61" w:rsidRDefault="00C84C61" w:rsidP="00C84C61">
      <w:pPr>
        <w:ind w:firstLineChars="200" w:firstLine="420"/>
        <w:jc w:val="left"/>
      </w:pPr>
      <w:r>
        <w:rPr>
          <w:rFonts w:hint="eastAsia"/>
        </w:rPr>
        <w:t>π——圆周率，取</w:t>
      </w:r>
      <w:r>
        <w:rPr>
          <w:rFonts w:hint="eastAsia"/>
        </w:rPr>
        <w:t>3.1416</w:t>
      </w:r>
      <w:r>
        <w:rPr>
          <w:rFonts w:hint="eastAsia"/>
        </w:rPr>
        <w:t>；</w:t>
      </w:r>
    </w:p>
    <w:p w:rsidR="00C84C61" w:rsidRDefault="00C84C61" w:rsidP="00C84C61">
      <w:pPr>
        <w:ind w:firstLineChars="200" w:firstLine="420"/>
        <w:jc w:val="left"/>
      </w:pPr>
      <w:r>
        <w:rPr>
          <w:rFonts w:hint="eastAsia"/>
        </w:rPr>
        <w:t>S</w:t>
      </w:r>
      <w:r>
        <w:rPr>
          <w:rFonts w:hint="eastAsia"/>
        </w:rPr>
        <w:t>——钢管的公称壁厚，单位为毫米</w:t>
      </w:r>
      <w:r>
        <w:rPr>
          <w:rFonts w:hint="eastAsia"/>
        </w:rPr>
        <w:t>(mm)</w:t>
      </w:r>
      <w:r>
        <w:rPr>
          <w:rFonts w:hint="eastAsia"/>
        </w:rPr>
        <w:t>；</w:t>
      </w:r>
    </w:p>
    <w:p w:rsidR="00C84C61" w:rsidRDefault="00C84C61" w:rsidP="00C84C61">
      <w:pPr>
        <w:ind w:firstLineChars="200" w:firstLine="420"/>
        <w:jc w:val="left"/>
      </w:pPr>
      <w:r>
        <w:rPr>
          <w:rFonts w:hint="eastAsia"/>
        </w:rPr>
        <w:t>D</w:t>
      </w:r>
      <w:r>
        <w:rPr>
          <w:rFonts w:hint="eastAsia"/>
        </w:rPr>
        <w:t>——钢管的公称外径，单位为毫米</w:t>
      </w:r>
      <w:r>
        <w:rPr>
          <w:rFonts w:hint="eastAsia"/>
        </w:rPr>
        <w:t>(mm)</w:t>
      </w:r>
      <w:r>
        <w:rPr>
          <w:rFonts w:hint="eastAsia"/>
        </w:rPr>
        <w:t>；</w:t>
      </w:r>
    </w:p>
    <w:p w:rsidR="00C84C61" w:rsidRDefault="00C84C61" w:rsidP="00C84C61">
      <w:pPr>
        <w:pStyle w:val="ac"/>
      </w:pPr>
      <w:r>
        <w:rPr>
          <w:rFonts w:hint="eastAsia"/>
        </w:rPr>
        <w:lastRenderedPageBreak/>
        <w:t>ρ——钢的密度，单位为千克每立方分米（kg/dm</w:t>
      </w:r>
      <w:r w:rsidRPr="006D160B">
        <w:rPr>
          <w:rFonts w:hint="eastAsia"/>
          <w:vertAlign w:val="superscript"/>
        </w:rPr>
        <w:t>3</w:t>
      </w:r>
      <w:r>
        <w:rPr>
          <w:rFonts w:hint="eastAsia"/>
        </w:rPr>
        <w:t>）,12Cr14Ni2钢的密度为7.75kg/dm</w:t>
      </w:r>
      <w:r w:rsidRPr="006D160B">
        <w:rPr>
          <w:rFonts w:hint="eastAsia"/>
          <w:vertAlign w:val="superscript"/>
        </w:rPr>
        <w:t>3</w:t>
      </w:r>
      <w:r w:rsidRPr="00EB3686">
        <w:rPr>
          <w:rFonts w:hint="eastAsia"/>
        </w:rPr>
        <w:t>。</w:t>
      </w:r>
    </w:p>
    <w:p w:rsidR="00C84C61" w:rsidRPr="00EB3686" w:rsidRDefault="00C84C61" w:rsidP="00C84C61">
      <w:pPr>
        <w:pStyle w:val="a"/>
        <w:spacing w:before="312" w:after="312"/>
        <w:rPr>
          <w:rFonts w:ascii="宋体" w:eastAsia="宋体"/>
          <w:noProof/>
        </w:rPr>
      </w:pPr>
      <w:r w:rsidRPr="00F11591">
        <w:rPr>
          <w:rFonts w:ascii="宋体" w:eastAsia="宋体" w:hint="eastAsia"/>
          <w:noProof/>
        </w:rPr>
        <w:t>技术要求</w:t>
      </w:r>
    </w:p>
    <w:p w:rsidR="00C84C61" w:rsidRDefault="00C84C61">
      <w:pPr>
        <w:widowControl/>
        <w:spacing w:beforeLines="50" w:before="156" w:afterLines="50" w:after="156"/>
        <w:jc w:val="left"/>
        <w:outlineLvl w:val="2"/>
        <w:rPr>
          <w:rFonts w:ascii="黑体" w:eastAsia="黑体"/>
          <w:kern w:val="0"/>
          <w:szCs w:val="21"/>
        </w:rPr>
      </w:pPr>
      <w:r>
        <w:rPr>
          <w:rFonts w:ascii="黑体" w:eastAsia="黑体" w:hint="eastAsia"/>
          <w:kern w:val="0"/>
          <w:szCs w:val="21"/>
        </w:rPr>
        <w:t>6.1  钢的牌号和</w:t>
      </w:r>
      <w:r w:rsidRPr="000F1149">
        <w:rPr>
          <w:rFonts w:ascii="黑体" w:eastAsia="黑体" w:hint="eastAsia"/>
          <w:kern w:val="0"/>
          <w:szCs w:val="21"/>
        </w:rPr>
        <w:t>化学成分</w:t>
      </w:r>
    </w:p>
    <w:p w:rsidR="00CD2056" w:rsidRDefault="00C84C61" w:rsidP="00C84C61">
      <w:pPr>
        <w:pStyle w:val="ac"/>
        <w:ind w:firstLineChars="0" w:firstLine="0"/>
      </w:pPr>
      <w:r>
        <w:rPr>
          <w:rFonts w:hint="eastAsia"/>
        </w:rPr>
        <w:t>6.1.1牌号表示方法</w:t>
      </w:r>
    </w:p>
    <w:p w:rsidR="00C84C61" w:rsidRDefault="00C84C61" w:rsidP="00C84C61">
      <w:pPr>
        <w:pStyle w:val="ac"/>
        <w:ind w:firstLineChars="0" w:firstLine="0"/>
      </w:pPr>
      <w:r w:rsidRPr="00651CA4">
        <w:rPr>
          <w:rFonts w:hint="eastAsia"/>
        </w:rPr>
        <w:t>按</w:t>
      </w:r>
      <w:r w:rsidRPr="00651CA4">
        <w:t>GB/T 22</w:t>
      </w:r>
      <w:r w:rsidRPr="00651CA4">
        <w:rPr>
          <w:rFonts w:hint="eastAsia"/>
        </w:rPr>
        <w:t>1中不锈钢和耐热钢的相应的规定执行</w:t>
      </w:r>
      <w:r>
        <w:rPr>
          <w:rFonts w:hint="eastAsia"/>
        </w:rPr>
        <w:t>。</w:t>
      </w:r>
    </w:p>
    <w:p w:rsidR="00CD2056" w:rsidRDefault="00C84C61">
      <w:pPr>
        <w:widowControl/>
        <w:spacing w:beforeLines="50" w:before="156" w:afterLines="50" w:after="156"/>
        <w:jc w:val="left"/>
        <w:outlineLvl w:val="2"/>
      </w:pPr>
      <w:r>
        <w:rPr>
          <w:rFonts w:ascii="宋体" w:hint="eastAsia"/>
          <w:noProof/>
        </w:rPr>
        <w:t>6.1.2</w:t>
      </w:r>
      <w:r w:rsidRPr="00D24084">
        <w:rPr>
          <w:rFonts w:hint="eastAsia"/>
        </w:rPr>
        <w:t>钢</w:t>
      </w:r>
      <w:r>
        <w:rPr>
          <w:rFonts w:hint="eastAsia"/>
        </w:rPr>
        <w:t>级</w:t>
      </w:r>
      <w:r w:rsidR="00CD2056">
        <w:rPr>
          <w:rFonts w:hint="eastAsia"/>
        </w:rPr>
        <w:t>表示方法</w:t>
      </w:r>
    </w:p>
    <w:p w:rsidR="00CD2056" w:rsidRDefault="00CD2056">
      <w:pPr>
        <w:widowControl/>
        <w:spacing w:beforeLines="50" w:before="156" w:afterLines="50" w:after="156"/>
        <w:jc w:val="left"/>
        <w:outlineLvl w:val="2"/>
      </w:pPr>
      <w:proofErr w:type="gramStart"/>
      <w:r>
        <w:t>钢级由</w:t>
      </w:r>
      <w:proofErr w:type="gramEnd"/>
      <w:r w:rsidR="00C84C61">
        <w:rPr>
          <w:rFonts w:hint="eastAsia"/>
        </w:rPr>
        <w:t>索氏体组织英文单词</w:t>
      </w:r>
      <w:r>
        <w:rPr>
          <w:rFonts w:hint="eastAsia"/>
        </w:rPr>
        <w:t>首</w:t>
      </w:r>
      <w:r w:rsidR="00C84C61">
        <w:rPr>
          <w:rFonts w:hint="eastAsia"/>
        </w:rPr>
        <w:t>字母</w:t>
      </w:r>
      <w:r>
        <w:rPr>
          <w:rFonts w:hint="eastAsia"/>
        </w:rPr>
        <w:t>“</w:t>
      </w:r>
      <w:r>
        <w:rPr>
          <w:rFonts w:hint="eastAsia"/>
        </w:rPr>
        <w:t>S</w:t>
      </w:r>
      <w:r>
        <w:rPr>
          <w:rFonts w:hint="eastAsia"/>
        </w:rPr>
        <w:t>”、</w:t>
      </w:r>
      <w:r w:rsidR="00C84C61" w:rsidRPr="00D24084">
        <w:rPr>
          <w:rFonts w:hint="eastAsia"/>
        </w:rPr>
        <w:t>屈服强度</w:t>
      </w:r>
      <w:r>
        <w:rPr>
          <w:rFonts w:hint="eastAsia"/>
        </w:rPr>
        <w:t>的下限值及抗震性能标志“</w:t>
      </w:r>
      <w:r>
        <w:rPr>
          <w:rFonts w:hint="eastAsia"/>
        </w:rPr>
        <w:t>E</w:t>
      </w:r>
      <w:r>
        <w:rPr>
          <w:rFonts w:hint="eastAsia"/>
        </w:rPr>
        <w:t>”</w:t>
      </w:r>
      <w:r w:rsidR="00C84C61">
        <w:rPr>
          <w:rFonts w:hint="eastAsia"/>
        </w:rPr>
        <w:t>组成</w:t>
      </w:r>
      <w:r>
        <w:rPr>
          <w:rFonts w:hint="eastAsia"/>
        </w:rPr>
        <w:t>。</w:t>
      </w:r>
    </w:p>
    <w:p w:rsidR="00DB4CA9" w:rsidRDefault="00C84C61">
      <w:pPr>
        <w:widowControl/>
        <w:spacing w:beforeLines="50" w:before="156" w:afterLines="50" w:after="156"/>
        <w:jc w:val="left"/>
        <w:outlineLvl w:val="2"/>
      </w:pPr>
      <w:r>
        <w:rPr>
          <w:rFonts w:hint="eastAsia"/>
        </w:rPr>
        <w:t>例如“</w:t>
      </w:r>
      <w:r>
        <w:rPr>
          <w:rFonts w:hint="eastAsia"/>
        </w:rPr>
        <w:t>S600</w:t>
      </w:r>
      <w:r>
        <w:rPr>
          <w:rFonts w:hint="eastAsia"/>
        </w:rPr>
        <w:t>”表示组织为索氏体特征的屈服强度</w:t>
      </w:r>
      <w:r w:rsidR="00CD2056">
        <w:rPr>
          <w:rFonts w:hint="eastAsia"/>
        </w:rPr>
        <w:t>的下限值</w:t>
      </w:r>
      <w:r>
        <w:rPr>
          <w:rFonts w:hint="eastAsia"/>
        </w:rPr>
        <w:t>为</w:t>
      </w:r>
      <w:r>
        <w:rPr>
          <w:rFonts w:hint="eastAsia"/>
        </w:rPr>
        <w:t>600M</w:t>
      </w:r>
      <w:r>
        <w:t>p</w:t>
      </w:r>
      <w:r>
        <w:rPr>
          <w:rFonts w:hint="eastAsia"/>
        </w:rPr>
        <w:t>a</w:t>
      </w:r>
      <w:r w:rsidR="00DB4CA9">
        <w:rPr>
          <w:rFonts w:hint="eastAsia"/>
        </w:rPr>
        <w:t>一般用途</w:t>
      </w:r>
      <w:r>
        <w:rPr>
          <w:rFonts w:hint="eastAsia"/>
        </w:rPr>
        <w:t>的钢。</w:t>
      </w:r>
    </w:p>
    <w:p w:rsidR="00C84C61" w:rsidRPr="00D24682" w:rsidRDefault="00DB4CA9">
      <w:pPr>
        <w:widowControl/>
        <w:spacing w:beforeLines="50" w:before="156" w:afterLines="50" w:after="156"/>
        <w:jc w:val="left"/>
        <w:outlineLvl w:val="2"/>
      </w:pPr>
      <w:r>
        <w:rPr>
          <w:rFonts w:hint="eastAsia"/>
        </w:rPr>
        <w:t>“</w:t>
      </w:r>
      <w:r w:rsidRPr="001C2B63">
        <w:rPr>
          <w:rFonts w:hint="eastAsia"/>
          <w:sz w:val="18"/>
        </w:rPr>
        <w:t>S</w:t>
      </w:r>
      <w:r>
        <w:rPr>
          <w:sz w:val="18"/>
        </w:rPr>
        <w:t>6</w:t>
      </w:r>
      <w:r w:rsidRPr="001C2B63">
        <w:rPr>
          <w:rFonts w:hint="eastAsia"/>
          <w:sz w:val="18"/>
        </w:rPr>
        <w:t>00E</w:t>
      </w:r>
      <w:r>
        <w:rPr>
          <w:rFonts w:hint="eastAsia"/>
        </w:rPr>
        <w:t>”</w:t>
      </w:r>
      <w:r w:rsidR="00C84C61">
        <w:rPr>
          <w:rFonts w:hint="eastAsia"/>
        </w:rPr>
        <w:t>表示组织为索氏体特征</w:t>
      </w:r>
      <w:r>
        <w:rPr>
          <w:rFonts w:hint="eastAsia"/>
        </w:rPr>
        <w:t>的下</w:t>
      </w:r>
      <w:r w:rsidR="00C84C61">
        <w:rPr>
          <w:rFonts w:hint="eastAsia"/>
        </w:rPr>
        <w:t>屈服强度</w:t>
      </w:r>
      <w:r>
        <w:rPr>
          <w:rFonts w:hint="eastAsia"/>
        </w:rPr>
        <w:t>的下限值</w:t>
      </w:r>
      <w:r w:rsidR="00C84C61">
        <w:rPr>
          <w:rFonts w:hint="eastAsia"/>
        </w:rPr>
        <w:t>为</w:t>
      </w:r>
      <w:r w:rsidR="00C84C61">
        <w:rPr>
          <w:rFonts w:hint="eastAsia"/>
        </w:rPr>
        <w:t>600M</w:t>
      </w:r>
      <w:r w:rsidR="00C84C61">
        <w:t>p</w:t>
      </w:r>
      <w:r w:rsidR="00C84C61">
        <w:rPr>
          <w:rFonts w:hint="eastAsia"/>
        </w:rPr>
        <w:t>a</w:t>
      </w:r>
      <w:r w:rsidR="00C84C61">
        <w:rPr>
          <w:rFonts w:hint="eastAsia"/>
        </w:rPr>
        <w:t>抗震建筑用途的钢。</w:t>
      </w:r>
    </w:p>
    <w:p w:rsidR="00C84C61" w:rsidRDefault="00C84C61" w:rsidP="00C84C61">
      <w:pPr>
        <w:pStyle w:val="a1"/>
        <w:numPr>
          <w:ilvl w:val="0"/>
          <w:numId w:val="0"/>
        </w:numPr>
        <w:spacing w:before="156" w:after="156"/>
        <w:rPr>
          <w:rFonts w:ascii="宋体" w:eastAsia="宋体"/>
          <w:noProof/>
          <w:szCs w:val="20"/>
        </w:rPr>
      </w:pPr>
      <w:r>
        <w:rPr>
          <w:rFonts w:ascii="宋体" w:eastAsia="宋体" w:hint="eastAsia"/>
          <w:noProof/>
          <w:szCs w:val="20"/>
        </w:rPr>
        <w:t>6.1.3</w:t>
      </w:r>
      <w:r w:rsidRPr="00846FEB">
        <w:rPr>
          <w:rFonts w:ascii="宋体" w:eastAsia="宋体" w:hint="eastAsia"/>
          <w:noProof/>
          <w:szCs w:val="20"/>
        </w:rPr>
        <w:t>化学成份</w:t>
      </w:r>
      <w:r w:rsidRPr="00846FEB">
        <w:rPr>
          <w:rFonts w:ascii="宋体" w:eastAsia="宋体"/>
          <w:noProof/>
          <w:szCs w:val="20"/>
        </w:rPr>
        <w:t>（熔炼分析）</w:t>
      </w:r>
      <w:r w:rsidRPr="00846FEB">
        <w:rPr>
          <w:rFonts w:ascii="宋体" w:eastAsia="宋体" w:hint="eastAsia"/>
          <w:noProof/>
          <w:szCs w:val="20"/>
        </w:rPr>
        <w:t>应符合表</w:t>
      </w:r>
      <w:r w:rsidRPr="00846FEB">
        <w:rPr>
          <w:rFonts w:ascii="宋体" w:eastAsia="宋体"/>
          <w:noProof/>
          <w:szCs w:val="20"/>
        </w:rPr>
        <w:t>1</w:t>
      </w:r>
      <w:r w:rsidRPr="00846FEB">
        <w:rPr>
          <w:rFonts w:ascii="宋体" w:eastAsia="宋体" w:hint="eastAsia"/>
          <w:noProof/>
          <w:szCs w:val="20"/>
        </w:rPr>
        <w:t>的规定。</w:t>
      </w:r>
    </w:p>
    <w:p w:rsidR="00C84C61" w:rsidRDefault="00C84C61" w:rsidP="00D24682">
      <w:pPr>
        <w:widowControl/>
        <w:numPr>
          <w:ilvl w:val="0"/>
          <w:numId w:val="1"/>
        </w:numPr>
        <w:tabs>
          <w:tab w:val="num" w:pos="360"/>
        </w:tabs>
        <w:spacing w:beforeLines="50" w:before="156" w:afterLines="50" w:after="156"/>
        <w:ind w:left="0"/>
        <w:jc w:val="center"/>
        <w:rPr>
          <w:rFonts w:ascii="黑体" w:eastAsia="黑体"/>
          <w:kern w:val="0"/>
          <w:szCs w:val="20"/>
        </w:rPr>
      </w:pPr>
      <w:r>
        <w:rPr>
          <w:rFonts w:ascii="黑体" w:eastAsia="黑体"/>
          <w:kern w:val="0"/>
          <w:szCs w:val="20"/>
        </w:rPr>
        <w:t>钢的牌号和化学成分</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96"/>
        <w:gridCol w:w="755"/>
        <w:gridCol w:w="851"/>
        <w:gridCol w:w="850"/>
        <w:gridCol w:w="707"/>
        <w:gridCol w:w="711"/>
        <w:gridCol w:w="1134"/>
        <w:gridCol w:w="722"/>
        <w:gridCol w:w="837"/>
        <w:gridCol w:w="992"/>
        <w:gridCol w:w="816"/>
      </w:tblGrid>
      <w:tr w:rsidR="00C84C61" w:rsidRPr="002C3B3D" w:rsidTr="001924D6">
        <w:tc>
          <w:tcPr>
            <w:tcW w:w="1196" w:type="dxa"/>
            <w:vMerge w:val="restart"/>
            <w:tcBorders>
              <w:top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牌号</w:t>
            </w:r>
          </w:p>
        </w:tc>
        <w:tc>
          <w:tcPr>
            <w:tcW w:w="8375" w:type="dxa"/>
            <w:gridSpan w:val="10"/>
            <w:tcBorders>
              <w:top w:val="single" w:sz="8" w:space="0" w:color="auto"/>
              <w:bottom w:val="single" w:sz="4"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化学成份(质量分数)/</w:t>
            </w:r>
            <w:r w:rsidRPr="002C3B3D">
              <w:rPr>
                <w:rFonts w:ascii="宋体"/>
                <w:sz w:val="18"/>
              </w:rPr>
              <w:t>%</w:t>
            </w:r>
          </w:p>
        </w:tc>
      </w:tr>
      <w:tr w:rsidR="00C84C61" w:rsidRPr="002C3B3D" w:rsidTr="001924D6">
        <w:trPr>
          <w:trHeight w:val="323"/>
        </w:trPr>
        <w:tc>
          <w:tcPr>
            <w:tcW w:w="1196" w:type="dxa"/>
            <w:vMerge/>
            <w:tcBorders>
              <w:bottom w:val="single" w:sz="8" w:space="0" w:color="auto"/>
            </w:tcBorders>
            <w:shd w:val="clear" w:color="auto" w:fill="auto"/>
            <w:vAlign w:val="center"/>
          </w:tcPr>
          <w:p w:rsidR="00C84C61" w:rsidRPr="002C3B3D" w:rsidRDefault="00C84C61" w:rsidP="001924D6">
            <w:pPr>
              <w:jc w:val="center"/>
              <w:rPr>
                <w:rFonts w:ascii="宋体"/>
                <w:sz w:val="18"/>
              </w:rPr>
            </w:pPr>
          </w:p>
        </w:tc>
        <w:tc>
          <w:tcPr>
            <w:tcW w:w="755" w:type="dxa"/>
            <w:tcBorders>
              <w:top w:val="single" w:sz="4" w:space="0" w:color="auto"/>
              <w:bottom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C</w:t>
            </w:r>
          </w:p>
        </w:tc>
        <w:tc>
          <w:tcPr>
            <w:tcW w:w="851" w:type="dxa"/>
            <w:tcBorders>
              <w:top w:val="single" w:sz="4" w:space="0" w:color="auto"/>
              <w:bottom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Si</w:t>
            </w:r>
          </w:p>
        </w:tc>
        <w:tc>
          <w:tcPr>
            <w:tcW w:w="850" w:type="dxa"/>
            <w:tcBorders>
              <w:top w:val="single" w:sz="4" w:space="0" w:color="auto"/>
              <w:bottom w:val="single" w:sz="8" w:space="0" w:color="auto"/>
            </w:tcBorders>
            <w:shd w:val="clear" w:color="auto" w:fill="auto"/>
            <w:vAlign w:val="center"/>
          </w:tcPr>
          <w:p w:rsidR="00C84C61" w:rsidRPr="002C3B3D" w:rsidRDefault="00C84C61" w:rsidP="001924D6">
            <w:pPr>
              <w:jc w:val="center"/>
              <w:rPr>
                <w:rFonts w:ascii="宋体"/>
                <w:sz w:val="18"/>
              </w:rPr>
            </w:pPr>
            <w:proofErr w:type="spellStart"/>
            <w:r w:rsidRPr="002C3B3D">
              <w:rPr>
                <w:rFonts w:ascii="宋体" w:hint="eastAsia"/>
                <w:sz w:val="18"/>
              </w:rPr>
              <w:t>Mn</w:t>
            </w:r>
            <w:proofErr w:type="spellEnd"/>
          </w:p>
        </w:tc>
        <w:tc>
          <w:tcPr>
            <w:tcW w:w="707" w:type="dxa"/>
            <w:tcBorders>
              <w:top w:val="single" w:sz="4" w:space="0" w:color="auto"/>
              <w:bottom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P</w:t>
            </w:r>
          </w:p>
        </w:tc>
        <w:tc>
          <w:tcPr>
            <w:tcW w:w="711" w:type="dxa"/>
            <w:tcBorders>
              <w:top w:val="single" w:sz="4" w:space="0" w:color="auto"/>
              <w:bottom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S</w:t>
            </w:r>
          </w:p>
        </w:tc>
        <w:tc>
          <w:tcPr>
            <w:tcW w:w="1134" w:type="dxa"/>
            <w:tcBorders>
              <w:top w:val="single" w:sz="4" w:space="0" w:color="auto"/>
              <w:bottom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Cr</w:t>
            </w:r>
          </w:p>
        </w:tc>
        <w:tc>
          <w:tcPr>
            <w:tcW w:w="722" w:type="dxa"/>
            <w:tcBorders>
              <w:top w:val="single" w:sz="4" w:space="0" w:color="auto"/>
              <w:bottom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Ni</w:t>
            </w:r>
          </w:p>
        </w:tc>
        <w:tc>
          <w:tcPr>
            <w:tcW w:w="837" w:type="dxa"/>
            <w:tcBorders>
              <w:top w:val="single" w:sz="4" w:space="0" w:color="auto"/>
              <w:bottom w:val="single" w:sz="8" w:space="0" w:color="auto"/>
            </w:tcBorders>
            <w:shd w:val="clear" w:color="auto" w:fill="auto"/>
            <w:vAlign w:val="center"/>
          </w:tcPr>
          <w:p w:rsidR="00C84C61" w:rsidRPr="002C3B3D" w:rsidRDefault="00C84C61" w:rsidP="001924D6">
            <w:pPr>
              <w:jc w:val="center"/>
              <w:rPr>
                <w:rFonts w:ascii="宋体"/>
                <w:sz w:val="18"/>
              </w:rPr>
            </w:pPr>
            <w:r>
              <w:rPr>
                <w:rFonts w:ascii="宋体" w:hint="eastAsia"/>
                <w:sz w:val="18"/>
              </w:rPr>
              <w:t>Mo</w:t>
            </w:r>
          </w:p>
        </w:tc>
        <w:tc>
          <w:tcPr>
            <w:tcW w:w="992" w:type="dxa"/>
            <w:tcBorders>
              <w:top w:val="single" w:sz="4" w:space="0" w:color="auto"/>
              <w:bottom w:val="single" w:sz="8" w:space="0" w:color="auto"/>
            </w:tcBorders>
            <w:shd w:val="clear" w:color="auto" w:fill="auto"/>
            <w:vAlign w:val="center"/>
          </w:tcPr>
          <w:p w:rsidR="00C84C61" w:rsidRPr="002C3B3D" w:rsidRDefault="00C84C61" w:rsidP="001924D6">
            <w:pPr>
              <w:jc w:val="center"/>
              <w:rPr>
                <w:rFonts w:ascii="宋体"/>
                <w:sz w:val="18"/>
              </w:rPr>
            </w:pPr>
            <w:r>
              <w:rPr>
                <w:rFonts w:ascii="宋体" w:hint="eastAsia"/>
                <w:sz w:val="18"/>
              </w:rPr>
              <w:t>Cu</w:t>
            </w:r>
          </w:p>
        </w:tc>
        <w:tc>
          <w:tcPr>
            <w:tcW w:w="816" w:type="dxa"/>
            <w:tcBorders>
              <w:top w:val="single" w:sz="4" w:space="0" w:color="auto"/>
              <w:bottom w:val="single" w:sz="8" w:space="0" w:color="auto"/>
            </w:tcBorders>
            <w:shd w:val="clear" w:color="auto" w:fill="auto"/>
            <w:vAlign w:val="center"/>
          </w:tcPr>
          <w:p w:rsidR="00C84C61" w:rsidRPr="002C3B3D" w:rsidRDefault="00C84C61" w:rsidP="001924D6">
            <w:pPr>
              <w:jc w:val="center"/>
              <w:rPr>
                <w:rFonts w:ascii="宋体"/>
                <w:sz w:val="18"/>
              </w:rPr>
            </w:pPr>
            <w:r>
              <w:rPr>
                <w:rFonts w:ascii="宋体" w:hint="eastAsia"/>
                <w:sz w:val="18"/>
              </w:rPr>
              <w:t>N</w:t>
            </w:r>
          </w:p>
        </w:tc>
      </w:tr>
      <w:tr w:rsidR="00C84C61" w:rsidRPr="002C3B3D" w:rsidTr="001924D6">
        <w:trPr>
          <w:trHeight w:val="322"/>
        </w:trPr>
        <w:tc>
          <w:tcPr>
            <w:tcW w:w="1196" w:type="dxa"/>
            <w:tcBorders>
              <w:top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12Cr1</w:t>
            </w:r>
            <w:r>
              <w:rPr>
                <w:rFonts w:ascii="宋体" w:hint="eastAsia"/>
                <w:sz w:val="18"/>
              </w:rPr>
              <w:t>4</w:t>
            </w:r>
            <w:r w:rsidRPr="002C3B3D">
              <w:rPr>
                <w:rFonts w:ascii="宋体" w:hint="eastAsia"/>
                <w:sz w:val="18"/>
              </w:rPr>
              <w:t>Ni2</w:t>
            </w:r>
          </w:p>
        </w:tc>
        <w:tc>
          <w:tcPr>
            <w:tcW w:w="755" w:type="dxa"/>
            <w:tcBorders>
              <w:top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0.05～0.19</w:t>
            </w:r>
          </w:p>
        </w:tc>
        <w:tc>
          <w:tcPr>
            <w:tcW w:w="851" w:type="dxa"/>
            <w:tcBorders>
              <w:top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≤0.</w:t>
            </w:r>
            <w:r>
              <w:rPr>
                <w:rFonts w:ascii="宋体" w:hint="eastAsia"/>
                <w:sz w:val="18"/>
              </w:rPr>
              <w:t>60</w:t>
            </w:r>
          </w:p>
        </w:tc>
        <w:tc>
          <w:tcPr>
            <w:tcW w:w="850" w:type="dxa"/>
            <w:tcBorders>
              <w:top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≤0.</w:t>
            </w:r>
            <w:r>
              <w:rPr>
                <w:rFonts w:ascii="宋体" w:hint="eastAsia"/>
                <w:sz w:val="18"/>
              </w:rPr>
              <w:t>80</w:t>
            </w:r>
          </w:p>
        </w:tc>
        <w:tc>
          <w:tcPr>
            <w:tcW w:w="707" w:type="dxa"/>
            <w:tcBorders>
              <w:top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0.040～0.080</w:t>
            </w:r>
          </w:p>
        </w:tc>
        <w:tc>
          <w:tcPr>
            <w:tcW w:w="711" w:type="dxa"/>
            <w:tcBorders>
              <w:top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≤0.010</w:t>
            </w:r>
          </w:p>
        </w:tc>
        <w:tc>
          <w:tcPr>
            <w:tcW w:w="1134" w:type="dxa"/>
            <w:tcBorders>
              <w:top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13.50～14.50</w:t>
            </w:r>
          </w:p>
        </w:tc>
        <w:tc>
          <w:tcPr>
            <w:tcW w:w="722" w:type="dxa"/>
            <w:tcBorders>
              <w:top w:val="single" w:sz="8" w:space="0" w:color="auto"/>
            </w:tcBorders>
            <w:shd w:val="clear" w:color="auto" w:fill="auto"/>
            <w:vAlign w:val="center"/>
          </w:tcPr>
          <w:p w:rsidR="00C84C61" w:rsidRPr="002C3B3D" w:rsidRDefault="00C84C61" w:rsidP="001924D6">
            <w:pPr>
              <w:jc w:val="center"/>
              <w:rPr>
                <w:rFonts w:ascii="宋体"/>
                <w:sz w:val="18"/>
              </w:rPr>
            </w:pPr>
            <w:r w:rsidRPr="002C3B3D">
              <w:rPr>
                <w:rFonts w:ascii="宋体" w:hint="eastAsia"/>
                <w:sz w:val="18"/>
              </w:rPr>
              <w:t>1.8～2.2</w:t>
            </w:r>
          </w:p>
        </w:tc>
        <w:tc>
          <w:tcPr>
            <w:tcW w:w="837" w:type="dxa"/>
            <w:tcBorders>
              <w:top w:val="single" w:sz="8" w:space="0" w:color="auto"/>
            </w:tcBorders>
            <w:shd w:val="clear" w:color="auto" w:fill="auto"/>
            <w:vAlign w:val="center"/>
          </w:tcPr>
          <w:p w:rsidR="00C84C61" w:rsidRPr="002C3B3D" w:rsidRDefault="00C84C61" w:rsidP="001924D6">
            <w:pPr>
              <w:jc w:val="center"/>
              <w:rPr>
                <w:rFonts w:ascii="宋体"/>
                <w:sz w:val="18"/>
              </w:rPr>
            </w:pPr>
            <w:r>
              <w:rPr>
                <w:rFonts w:ascii="宋体" w:hint="eastAsia"/>
                <w:sz w:val="18"/>
              </w:rPr>
              <w:t>__</w:t>
            </w:r>
          </w:p>
        </w:tc>
        <w:tc>
          <w:tcPr>
            <w:tcW w:w="992" w:type="dxa"/>
            <w:tcBorders>
              <w:top w:val="single" w:sz="8" w:space="0" w:color="auto"/>
            </w:tcBorders>
            <w:shd w:val="clear" w:color="auto" w:fill="auto"/>
            <w:vAlign w:val="center"/>
          </w:tcPr>
          <w:p w:rsidR="00C84C61" w:rsidRPr="002C3B3D" w:rsidRDefault="00C84C61" w:rsidP="001924D6">
            <w:pPr>
              <w:jc w:val="center"/>
              <w:rPr>
                <w:rFonts w:ascii="宋体"/>
                <w:sz w:val="18"/>
              </w:rPr>
            </w:pPr>
            <w:r>
              <w:rPr>
                <w:rFonts w:ascii="宋体" w:hint="eastAsia"/>
                <w:sz w:val="18"/>
              </w:rPr>
              <w:t>__</w:t>
            </w:r>
          </w:p>
        </w:tc>
        <w:tc>
          <w:tcPr>
            <w:tcW w:w="816" w:type="dxa"/>
            <w:tcBorders>
              <w:top w:val="single" w:sz="8" w:space="0" w:color="auto"/>
            </w:tcBorders>
            <w:shd w:val="clear" w:color="auto" w:fill="auto"/>
            <w:vAlign w:val="center"/>
          </w:tcPr>
          <w:p w:rsidR="00C84C61" w:rsidRPr="002C3B3D" w:rsidRDefault="00C84C61" w:rsidP="001924D6">
            <w:pPr>
              <w:jc w:val="center"/>
              <w:rPr>
                <w:rFonts w:ascii="宋体"/>
                <w:sz w:val="18"/>
              </w:rPr>
            </w:pPr>
            <w:r>
              <w:rPr>
                <w:rFonts w:ascii="宋体" w:hint="eastAsia"/>
                <w:sz w:val="18"/>
              </w:rPr>
              <w:t>__</w:t>
            </w:r>
          </w:p>
        </w:tc>
      </w:tr>
    </w:tbl>
    <w:p w:rsidR="00C84C61" w:rsidRDefault="00C84C61" w:rsidP="00C84C61">
      <w:pPr>
        <w:pStyle w:val="a1"/>
        <w:numPr>
          <w:ilvl w:val="0"/>
          <w:numId w:val="0"/>
        </w:numPr>
        <w:spacing w:before="156" w:after="156"/>
        <w:rPr>
          <w:rFonts w:ascii="宋体" w:eastAsia="宋体"/>
          <w:noProof/>
          <w:szCs w:val="20"/>
        </w:rPr>
      </w:pPr>
      <w:r>
        <w:rPr>
          <w:rFonts w:ascii="宋体" w:eastAsia="宋体" w:hint="eastAsia"/>
          <w:noProof/>
          <w:szCs w:val="20"/>
        </w:rPr>
        <w:t>6.1.4</w:t>
      </w:r>
      <w:r>
        <w:rPr>
          <w:rFonts w:ascii="宋体" w:eastAsia="宋体"/>
          <w:noProof/>
          <w:szCs w:val="20"/>
        </w:rPr>
        <w:t>如需方需求进行成品分析时</w:t>
      </w:r>
      <w:r>
        <w:rPr>
          <w:rFonts w:ascii="宋体" w:eastAsia="宋体" w:hint="eastAsia"/>
          <w:noProof/>
          <w:szCs w:val="20"/>
        </w:rPr>
        <w:t>，</w:t>
      </w:r>
      <w:r>
        <w:rPr>
          <w:rFonts w:ascii="宋体" w:eastAsia="宋体"/>
          <w:noProof/>
          <w:szCs w:val="20"/>
        </w:rPr>
        <w:t>应在合同中注明</w:t>
      </w:r>
      <w:r>
        <w:rPr>
          <w:rFonts w:ascii="宋体" w:eastAsia="宋体" w:hint="eastAsia"/>
          <w:noProof/>
          <w:szCs w:val="20"/>
        </w:rPr>
        <w:t>，按熔炼成分验收。</w:t>
      </w:r>
      <w:r w:rsidRPr="00846FEB">
        <w:rPr>
          <w:rFonts w:ascii="宋体" w:eastAsia="宋体"/>
          <w:noProof/>
          <w:szCs w:val="20"/>
        </w:rPr>
        <w:t>成品钢</w:t>
      </w:r>
      <w:r>
        <w:rPr>
          <w:rFonts w:ascii="宋体" w:eastAsia="宋体" w:hint="eastAsia"/>
          <w:noProof/>
          <w:szCs w:val="20"/>
        </w:rPr>
        <w:t>管</w:t>
      </w:r>
      <w:r w:rsidRPr="00846FEB">
        <w:rPr>
          <w:rFonts w:ascii="宋体" w:eastAsia="宋体"/>
          <w:noProof/>
          <w:szCs w:val="20"/>
        </w:rPr>
        <w:t>的化学成分允许偏差应符合GB</w:t>
      </w:r>
      <w:r w:rsidRPr="00846FEB">
        <w:rPr>
          <w:rFonts w:ascii="宋体" w:eastAsia="宋体" w:hint="eastAsia"/>
          <w:noProof/>
          <w:szCs w:val="20"/>
        </w:rPr>
        <w:t xml:space="preserve">/T </w:t>
      </w:r>
      <w:r w:rsidRPr="00846FEB">
        <w:rPr>
          <w:rFonts w:ascii="宋体" w:eastAsia="宋体"/>
          <w:noProof/>
          <w:szCs w:val="20"/>
        </w:rPr>
        <w:t>222的</w:t>
      </w:r>
      <w:r w:rsidRPr="00846FEB">
        <w:rPr>
          <w:rFonts w:ascii="宋体" w:eastAsia="宋体" w:hint="eastAsia"/>
          <w:noProof/>
          <w:szCs w:val="20"/>
        </w:rPr>
        <w:t>有关</w:t>
      </w:r>
      <w:r w:rsidRPr="00846FEB">
        <w:rPr>
          <w:rFonts w:ascii="宋体" w:eastAsia="宋体"/>
          <w:noProof/>
          <w:szCs w:val="20"/>
        </w:rPr>
        <w:t>规定</w:t>
      </w:r>
      <w:r w:rsidRPr="00846FEB">
        <w:rPr>
          <w:rFonts w:ascii="宋体" w:eastAsia="宋体" w:hint="eastAsia"/>
          <w:noProof/>
          <w:szCs w:val="20"/>
        </w:rPr>
        <w:t>。</w:t>
      </w:r>
    </w:p>
    <w:p w:rsidR="00C84C61" w:rsidRDefault="00DB4CA9" w:rsidP="00D24682">
      <w:pPr>
        <w:widowControl/>
        <w:spacing w:beforeLines="50" w:before="156" w:afterLines="50" w:after="156"/>
        <w:jc w:val="left"/>
        <w:outlineLvl w:val="2"/>
        <w:rPr>
          <w:rFonts w:ascii="黑体" w:eastAsia="黑体"/>
          <w:kern w:val="0"/>
          <w:szCs w:val="21"/>
        </w:rPr>
      </w:pPr>
      <w:r>
        <w:rPr>
          <w:rFonts w:ascii="黑体" w:eastAsia="黑体" w:hint="eastAsia"/>
          <w:kern w:val="0"/>
          <w:szCs w:val="21"/>
        </w:rPr>
        <w:t xml:space="preserve">6.2 </w:t>
      </w:r>
      <w:r w:rsidR="00C84C61">
        <w:rPr>
          <w:rFonts w:ascii="黑体" w:eastAsia="黑体" w:hint="eastAsia"/>
          <w:kern w:val="0"/>
          <w:szCs w:val="21"/>
        </w:rPr>
        <w:t>制造</w:t>
      </w:r>
      <w:r w:rsidR="00C84C61" w:rsidRPr="000F1149">
        <w:rPr>
          <w:rFonts w:ascii="黑体" w:eastAsia="黑体" w:hint="eastAsia"/>
          <w:kern w:val="0"/>
          <w:szCs w:val="21"/>
        </w:rPr>
        <w:t>方法</w:t>
      </w:r>
    </w:p>
    <w:p w:rsidR="00C84C61" w:rsidRDefault="00C84C61" w:rsidP="00C84C61">
      <w:pPr>
        <w:widowControl/>
        <w:tabs>
          <w:tab w:val="center" w:pos="4201"/>
          <w:tab w:val="right" w:leader="dot" w:pos="9298"/>
        </w:tabs>
        <w:autoSpaceDE w:val="0"/>
        <w:autoSpaceDN w:val="0"/>
      </w:pPr>
      <w:r>
        <w:rPr>
          <w:rFonts w:hint="eastAsia"/>
        </w:rPr>
        <w:t xml:space="preserve">6.2.1 </w:t>
      </w:r>
      <w:r>
        <w:rPr>
          <w:rFonts w:hint="eastAsia"/>
        </w:rPr>
        <w:t>钢的冶炼方法</w:t>
      </w:r>
    </w:p>
    <w:p w:rsidR="00C84C61" w:rsidRDefault="00C84C61" w:rsidP="00C84C61">
      <w:pPr>
        <w:widowControl/>
        <w:tabs>
          <w:tab w:val="center" w:pos="4201"/>
          <w:tab w:val="right" w:leader="dot" w:pos="9298"/>
        </w:tabs>
        <w:autoSpaceDE w:val="0"/>
        <w:autoSpaceDN w:val="0"/>
        <w:ind w:firstLineChars="200" w:firstLine="420"/>
        <w:rPr>
          <w:rFonts w:ascii="宋体"/>
          <w:noProof/>
          <w:kern w:val="0"/>
          <w:szCs w:val="20"/>
        </w:rPr>
      </w:pPr>
      <w:r w:rsidRPr="001D65EB">
        <w:rPr>
          <w:rFonts w:hint="eastAsia"/>
        </w:rPr>
        <w:t>工艺流程</w:t>
      </w:r>
      <w:r w:rsidRPr="00344C1B">
        <w:rPr>
          <w:rFonts w:hint="eastAsia"/>
        </w:rPr>
        <w:t>为</w:t>
      </w:r>
      <w:r w:rsidRPr="00344C1B">
        <w:rPr>
          <w:rFonts w:ascii="宋体" w:hint="eastAsia"/>
          <w:noProof/>
          <w:kern w:val="0"/>
          <w:szCs w:val="20"/>
        </w:rPr>
        <w:t>高炉冶炼（或返回料电炉冶炼）、氩氧脱碳炉吹炼、钢包炉，</w:t>
      </w:r>
      <w:r w:rsidRPr="00344C1B">
        <w:rPr>
          <w:rFonts w:hint="eastAsia"/>
        </w:rPr>
        <w:t>高端用途可经</w:t>
      </w:r>
      <w:r w:rsidRPr="00344C1B">
        <w:t>VD</w:t>
      </w:r>
      <w:r w:rsidRPr="00344C1B">
        <w:rPr>
          <w:rFonts w:hint="eastAsia"/>
        </w:rPr>
        <w:t>炉真空精炼或其他精炼设施</w:t>
      </w:r>
      <w:r w:rsidRPr="00344C1B">
        <w:rPr>
          <w:rFonts w:ascii="宋体" w:hint="eastAsia"/>
          <w:noProof/>
          <w:kern w:val="0"/>
          <w:szCs w:val="20"/>
        </w:rPr>
        <w:t>。</w:t>
      </w:r>
      <w:r>
        <w:rPr>
          <w:rFonts w:ascii="宋体" w:hint="eastAsia"/>
          <w:noProof/>
          <w:kern w:val="0"/>
          <w:szCs w:val="20"/>
        </w:rPr>
        <w:t>除非需方有特殊要求，冶炼方法由供方选择。</w:t>
      </w:r>
    </w:p>
    <w:p w:rsidR="00C84C61" w:rsidRDefault="00C84C61" w:rsidP="00C84C61">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6.2.2 钢管的制造方法</w:t>
      </w:r>
    </w:p>
    <w:p w:rsidR="00C84C61" w:rsidRPr="000F1149" w:rsidRDefault="00C84C61" w:rsidP="00C84C61">
      <w:pPr>
        <w:widowControl/>
        <w:tabs>
          <w:tab w:val="center" w:pos="4201"/>
          <w:tab w:val="right" w:leader="dot" w:pos="9298"/>
        </w:tabs>
        <w:autoSpaceDE w:val="0"/>
        <w:autoSpaceDN w:val="0"/>
        <w:rPr>
          <w:rFonts w:ascii="宋体"/>
          <w:noProof/>
          <w:kern w:val="0"/>
          <w:szCs w:val="20"/>
        </w:rPr>
      </w:pPr>
      <w:r>
        <w:rPr>
          <w:rFonts w:ascii="宋体" w:hint="eastAsia"/>
          <w:noProof/>
          <w:kern w:val="0"/>
          <w:szCs w:val="20"/>
        </w:rPr>
        <w:t xml:space="preserve">    钢管应采用添加或不添加填充金属的单面自动电弧焊接方法或双面自动电弧焊接方法制造，具体的制造方法应经供需双方协商，并在合同中注明。</w:t>
      </w:r>
    </w:p>
    <w:p w:rsidR="00C84C61" w:rsidRDefault="00477443" w:rsidP="00D24682">
      <w:pPr>
        <w:widowControl/>
        <w:spacing w:beforeLines="50" w:before="156" w:afterLines="50" w:after="156"/>
        <w:jc w:val="left"/>
        <w:outlineLvl w:val="2"/>
        <w:rPr>
          <w:rFonts w:ascii="黑体" w:eastAsia="黑体"/>
          <w:kern w:val="0"/>
          <w:szCs w:val="21"/>
        </w:rPr>
      </w:pPr>
      <w:r>
        <w:rPr>
          <w:rFonts w:ascii="黑体" w:eastAsia="黑体" w:hint="eastAsia"/>
          <w:kern w:val="0"/>
          <w:szCs w:val="21"/>
        </w:rPr>
        <w:t>6,3</w:t>
      </w:r>
      <w:r w:rsidR="00C84C61" w:rsidRPr="000F1149">
        <w:rPr>
          <w:rFonts w:ascii="黑体" w:eastAsia="黑体" w:hint="eastAsia"/>
          <w:kern w:val="0"/>
          <w:szCs w:val="21"/>
        </w:rPr>
        <w:t>交货状态</w:t>
      </w:r>
    </w:p>
    <w:p w:rsidR="00C84C61" w:rsidRDefault="00C84C61" w:rsidP="00C84C61">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钢管应以热处理并酸洗状态交货，热处理时须采用连续式或周期式炉全长热处理。根据需方要求，经供需双方协议，也可按其他状态交货。</w:t>
      </w:r>
    </w:p>
    <w:p w:rsidR="00C84C61" w:rsidRDefault="00477443" w:rsidP="00D24682">
      <w:pPr>
        <w:widowControl/>
        <w:spacing w:beforeLines="50" w:before="156" w:afterLines="50" w:after="156"/>
        <w:jc w:val="left"/>
        <w:outlineLvl w:val="2"/>
        <w:rPr>
          <w:rFonts w:ascii="黑体" w:eastAsia="黑体"/>
          <w:kern w:val="0"/>
          <w:szCs w:val="21"/>
        </w:rPr>
      </w:pPr>
      <w:r>
        <w:rPr>
          <w:rFonts w:ascii="黑体" w:eastAsia="黑体" w:hint="eastAsia"/>
          <w:kern w:val="0"/>
          <w:szCs w:val="21"/>
        </w:rPr>
        <w:t>6.4</w:t>
      </w:r>
      <w:r w:rsidR="00C84C61" w:rsidRPr="000F1149">
        <w:rPr>
          <w:rFonts w:ascii="黑体" w:eastAsia="黑体" w:hint="eastAsia"/>
          <w:kern w:val="0"/>
          <w:szCs w:val="21"/>
        </w:rPr>
        <w:t>力学性能</w:t>
      </w:r>
    </w:p>
    <w:p w:rsidR="00C84C61" w:rsidRPr="000F1149" w:rsidRDefault="00C84C61" w:rsidP="00C84C61">
      <w:pPr>
        <w:widowControl/>
        <w:tabs>
          <w:tab w:val="center" w:pos="4201"/>
          <w:tab w:val="right" w:leader="dot" w:pos="9298"/>
        </w:tabs>
        <w:autoSpaceDE w:val="0"/>
        <w:autoSpaceDN w:val="0"/>
        <w:ind w:firstLineChars="200" w:firstLine="420"/>
        <w:rPr>
          <w:rFonts w:ascii="宋体"/>
          <w:noProof/>
          <w:kern w:val="0"/>
          <w:szCs w:val="20"/>
        </w:rPr>
      </w:pPr>
      <w:r w:rsidRPr="000F1149">
        <w:rPr>
          <w:rFonts w:ascii="宋体" w:hint="eastAsia"/>
          <w:noProof/>
          <w:kern w:val="0"/>
          <w:szCs w:val="20"/>
        </w:rPr>
        <w:t>经</w:t>
      </w:r>
      <w:r>
        <w:rPr>
          <w:rFonts w:ascii="宋体" w:hint="eastAsia"/>
          <w:noProof/>
          <w:kern w:val="0"/>
          <w:szCs w:val="20"/>
        </w:rPr>
        <w:t>热处理</w:t>
      </w:r>
      <w:r w:rsidRPr="000F1149">
        <w:rPr>
          <w:rFonts w:ascii="宋体" w:hint="eastAsia"/>
          <w:noProof/>
          <w:kern w:val="0"/>
          <w:szCs w:val="20"/>
        </w:rPr>
        <w:t>的</w:t>
      </w:r>
      <w:r>
        <w:rPr>
          <w:rFonts w:ascii="宋体" w:hint="eastAsia"/>
          <w:noProof/>
          <w:kern w:val="0"/>
          <w:szCs w:val="20"/>
        </w:rPr>
        <w:t>一般用途钢管</w:t>
      </w:r>
      <w:r w:rsidRPr="000F1149">
        <w:rPr>
          <w:rFonts w:ascii="宋体" w:hint="eastAsia"/>
          <w:noProof/>
          <w:kern w:val="0"/>
          <w:szCs w:val="20"/>
        </w:rPr>
        <w:t>力学性能应符合表</w:t>
      </w:r>
      <w:r w:rsidRPr="000F1149">
        <w:rPr>
          <w:rFonts w:ascii="宋体"/>
          <w:noProof/>
          <w:kern w:val="0"/>
          <w:szCs w:val="20"/>
        </w:rPr>
        <w:t>2</w:t>
      </w:r>
      <w:r w:rsidRPr="000F1149">
        <w:rPr>
          <w:rFonts w:ascii="宋体" w:hint="eastAsia"/>
          <w:noProof/>
          <w:kern w:val="0"/>
          <w:szCs w:val="20"/>
        </w:rPr>
        <w:t>的规定。</w:t>
      </w:r>
    </w:p>
    <w:p w:rsidR="00C84C61" w:rsidRDefault="00C84C61" w:rsidP="00D24682">
      <w:pPr>
        <w:widowControl/>
        <w:numPr>
          <w:ilvl w:val="0"/>
          <w:numId w:val="1"/>
        </w:numPr>
        <w:tabs>
          <w:tab w:val="num" w:pos="360"/>
        </w:tabs>
        <w:spacing w:beforeLines="50" w:before="156" w:afterLines="50" w:after="156"/>
        <w:ind w:left="0"/>
        <w:jc w:val="center"/>
        <w:rPr>
          <w:rFonts w:ascii="黑体" w:eastAsia="黑体"/>
          <w:kern w:val="0"/>
          <w:szCs w:val="20"/>
        </w:rPr>
      </w:pPr>
      <w:r>
        <w:rPr>
          <w:rFonts w:ascii="黑体" w:eastAsia="黑体" w:hint="eastAsia"/>
          <w:kern w:val="0"/>
          <w:szCs w:val="20"/>
        </w:rPr>
        <w:t>一般用途钢管的力学性能</w:t>
      </w:r>
    </w:p>
    <w:tbl>
      <w:tblPr>
        <w:tblW w:w="487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837"/>
        <w:gridCol w:w="982"/>
        <w:gridCol w:w="839"/>
        <w:gridCol w:w="1137"/>
        <w:gridCol w:w="1178"/>
        <w:gridCol w:w="1463"/>
        <w:gridCol w:w="1885"/>
      </w:tblGrid>
      <w:tr w:rsidR="00C84C61" w:rsidRPr="00846FEB" w:rsidTr="001924D6">
        <w:trPr>
          <w:jc w:val="center"/>
        </w:trPr>
        <w:tc>
          <w:tcPr>
            <w:tcW w:w="985" w:type="pct"/>
            <w:vMerge w:val="restart"/>
            <w:tcBorders>
              <w:top w:val="single" w:sz="8" w:space="0" w:color="auto"/>
            </w:tcBorders>
            <w:shd w:val="clear" w:color="auto" w:fill="auto"/>
            <w:vAlign w:val="center"/>
          </w:tcPr>
          <w:p w:rsidR="00C84C61" w:rsidRPr="00846FEB" w:rsidRDefault="00C84C61" w:rsidP="001924D6">
            <w:pPr>
              <w:jc w:val="center"/>
              <w:rPr>
                <w:rFonts w:ascii="宋体"/>
                <w:sz w:val="18"/>
              </w:rPr>
            </w:pPr>
            <w:r w:rsidRPr="00846FEB">
              <w:rPr>
                <w:rFonts w:ascii="宋体" w:hint="eastAsia"/>
                <w:sz w:val="18"/>
              </w:rPr>
              <w:t>牌号</w:t>
            </w:r>
          </w:p>
        </w:tc>
        <w:tc>
          <w:tcPr>
            <w:tcW w:w="527" w:type="pct"/>
            <w:vMerge w:val="restart"/>
            <w:tcBorders>
              <w:top w:val="single" w:sz="8" w:space="0" w:color="auto"/>
            </w:tcBorders>
            <w:vAlign w:val="center"/>
          </w:tcPr>
          <w:p w:rsidR="00C84C61" w:rsidRPr="00846FEB" w:rsidRDefault="00C84C61" w:rsidP="001924D6">
            <w:pPr>
              <w:jc w:val="center"/>
              <w:rPr>
                <w:rFonts w:ascii="宋体"/>
                <w:sz w:val="18"/>
              </w:rPr>
            </w:pPr>
            <w:r w:rsidRPr="00846FEB">
              <w:rPr>
                <w:rFonts w:ascii="宋体" w:hint="eastAsia"/>
                <w:sz w:val="18"/>
              </w:rPr>
              <w:t>用途</w:t>
            </w:r>
          </w:p>
        </w:tc>
        <w:tc>
          <w:tcPr>
            <w:tcW w:w="450" w:type="pct"/>
            <w:vMerge w:val="restart"/>
            <w:tcBorders>
              <w:top w:val="single" w:sz="8" w:space="0" w:color="auto"/>
            </w:tcBorders>
            <w:vAlign w:val="center"/>
          </w:tcPr>
          <w:p w:rsidR="00C84C61" w:rsidRDefault="00C84C61" w:rsidP="001924D6">
            <w:pPr>
              <w:jc w:val="center"/>
              <w:rPr>
                <w:rFonts w:ascii="宋体"/>
                <w:sz w:val="18"/>
              </w:rPr>
            </w:pPr>
            <w:r w:rsidRPr="00846FEB">
              <w:rPr>
                <w:rFonts w:ascii="宋体" w:hint="eastAsia"/>
                <w:sz w:val="18"/>
              </w:rPr>
              <w:t>钢级</w:t>
            </w:r>
          </w:p>
        </w:tc>
        <w:tc>
          <w:tcPr>
            <w:tcW w:w="2027" w:type="pct"/>
            <w:gridSpan w:val="3"/>
            <w:tcBorders>
              <w:top w:val="single" w:sz="8" w:space="0" w:color="auto"/>
              <w:bottom w:val="single" w:sz="4" w:space="0" w:color="auto"/>
            </w:tcBorders>
            <w:shd w:val="clear" w:color="auto" w:fill="auto"/>
            <w:vAlign w:val="center"/>
          </w:tcPr>
          <w:p w:rsidR="00C84C61" w:rsidRPr="00846FEB" w:rsidRDefault="00C84C61" w:rsidP="001924D6">
            <w:pPr>
              <w:jc w:val="center"/>
              <w:rPr>
                <w:rFonts w:ascii="宋体"/>
                <w:sz w:val="18"/>
              </w:rPr>
            </w:pPr>
            <w:r w:rsidRPr="00846FEB">
              <w:rPr>
                <w:rFonts w:ascii="宋体" w:hint="eastAsia"/>
                <w:sz w:val="18"/>
              </w:rPr>
              <w:t>拉伸试验</w:t>
            </w:r>
          </w:p>
        </w:tc>
        <w:tc>
          <w:tcPr>
            <w:tcW w:w="1011" w:type="pct"/>
            <w:vMerge w:val="restart"/>
            <w:tcBorders>
              <w:top w:val="single" w:sz="8" w:space="0" w:color="auto"/>
            </w:tcBorders>
            <w:vAlign w:val="center"/>
          </w:tcPr>
          <w:p w:rsidR="00C84C61" w:rsidRDefault="00C84C61" w:rsidP="001924D6">
            <w:pPr>
              <w:jc w:val="center"/>
              <w:rPr>
                <w:rFonts w:ascii="宋体"/>
                <w:sz w:val="18"/>
              </w:rPr>
            </w:pPr>
            <w:r>
              <w:rPr>
                <w:rFonts w:ascii="宋体" w:hint="eastAsia"/>
                <w:sz w:val="18"/>
              </w:rPr>
              <w:t>硬度</w:t>
            </w:r>
          </w:p>
          <w:p w:rsidR="00C84C61" w:rsidRPr="00846FEB" w:rsidRDefault="00C84C61" w:rsidP="001924D6">
            <w:pPr>
              <w:jc w:val="center"/>
              <w:rPr>
                <w:rFonts w:ascii="宋体"/>
                <w:sz w:val="18"/>
              </w:rPr>
            </w:pPr>
            <w:r>
              <w:rPr>
                <w:rFonts w:ascii="宋体" w:hint="eastAsia"/>
                <w:sz w:val="18"/>
              </w:rPr>
              <w:t>HBW</w:t>
            </w:r>
          </w:p>
        </w:tc>
      </w:tr>
      <w:tr w:rsidR="00C84C61" w:rsidRPr="00846FEB" w:rsidTr="001924D6">
        <w:trPr>
          <w:jc w:val="center"/>
        </w:trPr>
        <w:tc>
          <w:tcPr>
            <w:tcW w:w="985" w:type="pct"/>
            <w:vMerge/>
            <w:tcBorders>
              <w:bottom w:val="single" w:sz="8" w:space="0" w:color="auto"/>
            </w:tcBorders>
            <w:shd w:val="clear" w:color="auto" w:fill="auto"/>
            <w:vAlign w:val="center"/>
          </w:tcPr>
          <w:p w:rsidR="00C84C61" w:rsidRPr="00846FEB" w:rsidRDefault="00C84C61" w:rsidP="001924D6">
            <w:pPr>
              <w:jc w:val="center"/>
              <w:rPr>
                <w:rFonts w:ascii="宋体"/>
                <w:sz w:val="18"/>
              </w:rPr>
            </w:pPr>
          </w:p>
        </w:tc>
        <w:tc>
          <w:tcPr>
            <w:tcW w:w="527" w:type="pct"/>
            <w:vMerge/>
            <w:tcBorders>
              <w:bottom w:val="single" w:sz="8" w:space="0" w:color="auto"/>
            </w:tcBorders>
            <w:vAlign w:val="center"/>
          </w:tcPr>
          <w:p w:rsidR="00C84C61" w:rsidRPr="00846FEB" w:rsidRDefault="00C84C61" w:rsidP="001924D6">
            <w:pPr>
              <w:jc w:val="center"/>
              <w:rPr>
                <w:rFonts w:ascii="宋体"/>
                <w:sz w:val="18"/>
              </w:rPr>
            </w:pPr>
          </w:p>
        </w:tc>
        <w:tc>
          <w:tcPr>
            <w:tcW w:w="450" w:type="pct"/>
            <w:vMerge/>
            <w:tcBorders>
              <w:bottom w:val="single" w:sz="8" w:space="0" w:color="auto"/>
            </w:tcBorders>
            <w:vAlign w:val="center"/>
          </w:tcPr>
          <w:p w:rsidR="00C84C61" w:rsidRPr="00846FEB" w:rsidRDefault="00C84C61" w:rsidP="001924D6">
            <w:pPr>
              <w:jc w:val="center"/>
              <w:rPr>
                <w:rFonts w:ascii="宋体"/>
                <w:sz w:val="18"/>
              </w:rPr>
            </w:pPr>
          </w:p>
        </w:tc>
        <w:tc>
          <w:tcPr>
            <w:tcW w:w="610" w:type="pct"/>
            <w:tcBorders>
              <w:top w:val="single" w:sz="4" w:space="0" w:color="auto"/>
              <w:bottom w:val="single" w:sz="8" w:space="0" w:color="auto"/>
            </w:tcBorders>
            <w:shd w:val="clear" w:color="auto" w:fill="auto"/>
            <w:vAlign w:val="center"/>
          </w:tcPr>
          <w:p w:rsidR="00C84C61" w:rsidRPr="00846FEB" w:rsidRDefault="00C84C61" w:rsidP="001924D6">
            <w:pPr>
              <w:jc w:val="center"/>
              <w:rPr>
                <w:rFonts w:ascii="宋体"/>
                <w:sz w:val="18"/>
              </w:rPr>
            </w:pPr>
            <w:r w:rsidRPr="00846FEB">
              <w:rPr>
                <w:rFonts w:ascii="宋体" w:hint="eastAsia"/>
                <w:sz w:val="18"/>
              </w:rPr>
              <w:t>规定非比例延伸强度</w:t>
            </w:r>
          </w:p>
          <w:p w:rsidR="00C84C61" w:rsidRPr="00114BA7" w:rsidRDefault="00C84C61" w:rsidP="001924D6">
            <w:pPr>
              <w:jc w:val="center"/>
              <w:rPr>
                <w:rFonts w:ascii="宋体"/>
                <w:i/>
                <w:sz w:val="18"/>
              </w:rPr>
            </w:pPr>
            <w:r w:rsidRPr="00114BA7">
              <w:rPr>
                <w:rFonts w:ascii="宋体"/>
                <w:i/>
                <w:sz w:val="18"/>
              </w:rPr>
              <w:lastRenderedPageBreak/>
              <w:t>Rp0.2/MPa</w:t>
            </w:r>
          </w:p>
        </w:tc>
        <w:tc>
          <w:tcPr>
            <w:tcW w:w="632" w:type="pct"/>
            <w:tcBorders>
              <w:top w:val="single" w:sz="4" w:space="0" w:color="auto"/>
              <w:bottom w:val="single" w:sz="8" w:space="0" w:color="auto"/>
            </w:tcBorders>
            <w:shd w:val="clear" w:color="auto" w:fill="auto"/>
            <w:vAlign w:val="center"/>
          </w:tcPr>
          <w:p w:rsidR="00C84C61" w:rsidRPr="00846FEB" w:rsidRDefault="00C84C61" w:rsidP="001924D6">
            <w:pPr>
              <w:jc w:val="center"/>
              <w:rPr>
                <w:rFonts w:ascii="宋体"/>
                <w:sz w:val="18"/>
              </w:rPr>
            </w:pPr>
            <w:r w:rsidRPr="00846FEB">
              <w:rPr>
                <w:rFonts w:ascii="宋体" w:hint="eastAsia"/>
                <w:sz w:val="18"/>
              </w:rPr>
              <w:lastRenderedPageBreak/>
              <w:t>抗拉强度</w:t>
            </w:r>
          </w:p>
          <w:p w:rsidR="00C84C61" w:rsidRPr="00114BA7" w:rsidRDefault="00C84C61" w:rsidP="001924D6">
            <w:pPr>
              <w:jc w:val="center"/>
              <w:rPr>
                <w:rFonts w:ascii="宋体"/>
                <w:i/>
                <w:sz w:val="18"/>
              </w:rPr>
            </w:pPr>
            <w:r w:rsidRPr="00114BA7">
              <w:rPr>
                <w:rFonts w:ascii="宋体"/>
                <w:i/>
                <w:sz w:val="18"/>
              </w:rPr>
              <w:t>Rm/MPa</w:t>
            </w:r>
          </w:p>
        </w:tc>
        <w:tc>
          <w:tcPr>
            <w:tcW w:w="784" w:type="pct"/>
            <w:tcBorders>
              <w:top w:val="single" w:sz="4" w:space="0" w:color="auto"/>
              <w:bottom w:val="single" w:sz="8" w:space="0" w:color="auto"/>
            </w:tcBorders>
            <w:shd w:val="clear" w:color="auto" w:fill="auto"/>
            <w:vAlign w:val="center"/>
          </w:tcPr>
          <w:p w:rsidR="00C84C61" w:rsidRPr="00846FEB" w:rsidRDefault="00C84C61" w:rsidP="001924D6">
            <w:pPr>
              <w:jc w:val="center"/>
              <w:rPr>
                <w:rFonts w:ascii="宋体"/>
                <w:sz w:val="18"/>
              </w:rPr>
            </w:pPr>
            <w:r w:rsidRPr="00846FEB">
              <w:rPr>
                <w:rFonts w:ascii="宋体" w:hint="eastAsia"/>
                <w:sz w:val="18"/>
              </w:rPr>
              <w:t>断后伸长率</w:t>
            </w:r>
          </w:p>
          <w:p w:rsidR="00C84C61" w:rsidRPr="00114BA7" w:rsidRDefault="00C84C61" w:rsidP="001924D6">
            <w:pPr>
              <w:jc w:val="center"/>
              <w:rPr>
                <w:rFonts w:ascii="宋体"/>
                <w:i/>
                <w:sz w:val="18"/>
              </w:rPr>
            </w:pPr>
            <w:r w:rsidRPr="00114BA7">
              <w:rPr>
                <w:rFonts w:ascii="宋体"/>
                <w:i/>
                <w:sz w:val="18"/>
              </w:rPr>
              <w:t>A/%</w:t>
            </w:r>
          </w:p>
        </w:tc>
        <w:tc>
          <w:tcPr>
            <w:tcW w:w="1011" w:type="pct"/>
            <w:vMerge/>
            <w:tcBorders>
              <w:bottom w:val="single" w:sz="8" w:space="0" w:color="auto"/>
            </w:tcBorders>
          </w:tcPr>
          <w:p w:rsidR="00C84C61" w:rsidRPr="00846FEB" w:rsidRDefault="00C84C61" w:rsidP="001924D6">
            <w:pPr>
              <w:jc w:val="center"/>
              <w:rPr>
                <w:rFonts w:ascii="宋体"/>
                <w:sz w:val="18"/>
              </w:rPr>
            </w:pPr>
          </w:p>
        </w:tc>
      </w:tr>
      <w:tr w:rsidR="00C84C61" w:rsidRPr="00846FEB" w:rsidTr="001924D6">
        <w:trPr>
          <w:trHeight w:val="494"/>
          <w:jc w:val="center"/>
        </w:trPr>
        <w:tc>
          <w:tcPr>
            <w:tcW w:w="985" w:type="pct"/>
            <w:vMerge w:val="restart"/>
            <w:shd w:val="clear" w:color="auto" w:fill="auto"/>
            <w:vAlign w:val="center"/>
          </w:tcPr>
          <w:p w:rsidR="00C84C61" w:rsidRPr="00846FEB" w:rsidRDefault="00C84C61" w:rsidP="001924D6">
            <w:pPr>
              <w:jc w:val="center"/>
              <w:rPr>
                <w:rFonts w:ascii="宋体"/>
                <w:sz w:val="18"/>
              </w:rPr>
            </w:pPr>
            <w:r w:rsidRPr="00846FEB">
              <w:rPr>
                <w:rFonts w:ascii="宋体" w:hint="eastAsia"/>
                <w:sz w:val="18"/>
              </w:rPr>
              <w:lastRenderedPageBreak/>
              <w:t>12Cr1</w:t>
            </w:r>
            <w:r>
              <w:rPr>
                <w:rFonts w:ascii="宋体" w:hint="eastAsia"/>
                <w:sz w:val="18"/>
              </w:rPr>
              <w:t>4</w:t>
            </w:r>
            <w:r w:rsidRPr="00846FEB">
              <w:rPr>
                <w:rFonts w:ascii="宋体" w:hint="eastAsia"/>
                <w:sz w:val="18"/>
              </w:rPr>
              <w:t>Ni2</w:t>
            </w:r>
          </w:p>
        </w:tc>
        <w:tc>
          <w:tcPr>
            <w:tcW w:w="527" w:type="pct"/>
            <w:vMerge w:val="restart"/>
            <w:vAlign w:val="center"/>
          </w:tcPr>
          <w:p w:rsidR="00C84C61" w:rsidRPr="00846FEB" w:rsidRDefault="00C84C61" w:rsidP="001924D6">
            <w:pPr>
              <w:jc w:val="center"/>
              <w:rPr>
                <w:rFonts w:ascii="宋体"/>
                <w:sz w:val="18"/>
              </w:rPr>
            </w:pPr>
            <w:r w:rsidRPr="00846FEB">
              <w:rPr>
                <w:rFonts w:ascii="宋体" w:hint="eastAsia"/>
                <w:sz w:val="18"/>
              </w:rPr>
              <w:t>一般用途</w:t>
            </w:r>
          </w:p>
        </w:tc>
        <w:tc>
          <w:tcPr>
            <w:tcW w:w="450" w:type="pct"/>
            <w:vAlign w:val="center"/>
          </w:tcPr>
          <w:p w:rsidR="00C84C61" w:rsidRPr="00494FEE" w:rsidRDefault="00C84C61" w:rsidP="001924D6">
            <w:pPr>
              <w:jc w:val="center"/>
              <w:rPr>
                <w:rFonts w:ascii="宋体"/>
                <w:sz w:val="18"/>
              </w:rPr>
            </w:pPr>
            <w:r w:rsidRPr="00EB3686">
              <w:rPr>
                <w:rFonts w:ascii="宋体"/>
                <w:sz w:val="18"/>
              </w:rPr>
              <w:t>S400</w:t>
            </w:r>
          </w:p>
        </w:tc>
        <w:tc>
          <w:tcPr>
            <w:tcW w:w="610" w:type="pct"/>
            <w:shd w:val="clear" w:color="auto" w:fill="auto"/>
            <w:vAlign w:val="center"/>
          </w:tcPr>
          <w:p w:rsidR="00C84C61" w:rsidRPr="00494FEE" w:rsidRDefault="00C84C61" w:rsidP="001924D6">
            <w:pPr>
              <w:jc w:val="center"/>
              <w:rPr>
                <w:rFonts w:ascii="宋体"/>
                <w:sz w:val="18"/>
              </w:rPr>
            </w:pPr>
            <w:r w:rsidRPr="00D60947">
              <w:rPr>
                <w:rFonts w:ascii="宋体" w:hint="eastAsia"/>
                <w:sz w:val="18"/>
              </w:rPr>
              <w:t>≥</w:t>
            </w:r>
            <w:r w:rsidRPr="00EB3686">
              <w:rPr>
                <w:rFonts w:ascii="宋体"/>
                <w:sz w:val="18"/>
              </w:rPr>
              <w:t>400</w:t>
            </w:r>
          </w:p>
        </w:tc>
        <w:tc>
          <w:tcPr>
            <w:tcW w:w="632" w:type="pct"/>
            <w:shd w:val="clear" w:color="auto" w:fill="auto"/>
            <w:vAlign w:val="center"/>
          </w:tcPr>
          <w:p w:rsidR="00C84C61" w:rsidRPr="00494FEE" w:rsidRDefault="00C84C61" w:rsidP="001924D6">
            <w:pPr>
              <w:jc w:val="center"/>
              <w:rPr>
                <w:rFonts w:ascii="宋体"/>
                <w:sz w:val="18"/>
              </w:rPr>
            </w:pPr>
            <w:r w:rsidRPr="00EB3686">
              <w:rPr>
                <w:rFonts w:ascii="宋体" w:hint="eastAsia"/>
                <w:sz w:val="18"/>
              </w:rPr>
              <w:t>≥</w:t>
            </w:r>
            <w:r w:rsidRPr="00EB3686">
              <w:rPr>
                <w:rFonts w:ascii="宋体"/>
                <w:sz w:val="18"/>
              </w:rPr>
              <w:t>500</w:t>
            </w:r>
          </w:p>
        </w:tc>
        <w:tc>
          <w:tcPr>
            <w:tcW w:w="784" w:type="pct"/>
            <w:shd w:val="clear" w:color="auto" w:fill="auto"/>
            <w:vAlign w:val="center"/>
          </w:tcPr>
          <w:p w:rsidR="00C84C61" w:rsidRPr="00494FEE" w:rsidRDefault="00C84C61" w:rsidP="001924D6">
            <w:pPr>
              <w:jc w:val="center"/>
              <w:rPr>
                <w:rFonts w:ascii="宋体"/>
                <w:sz w:val="18"/>
              </w:rPr>
            </w:pPr>
            <w:r w:rsidRPr="00EB3686">
              <w:rPr>
                <w:rFonts w:ascii="宋体" w:hint="eastAsia"/>
                <w:sz w:val="18"/>
              </w:rPr>
              <w:t>≥</w:t>
            </w:r>
            <w:r w:rsidR="003C63EF">
              <w:rPr>
                <w:rFonts w:ascii="宋体" w:hint="eastAsia"/>
                <w:sz w:val="18"/>
              </w:rPr>
              <w:t>18</w:t>
            </w:r>
          </w:p>
        </w:tc>
        <w:tc>
          <w:tcPr>
            <w:tcW w:w="1011" w:type="pct"/>
            <w:vAlign w:val="center"/>
          </w:tcPr>
          <w:p w:rsidR="00C84C61" w:rsidRPr="00F11591" w:rsidRDefault="00C84C61" w:rsidP="001924D6">
            <w:pPr>
              <w:jc w:val="center"/>
              <w:rPr>
                <w:rFonts w:ascii="宋体"/>
                <w:sz w:val="18"/>
              </w:rPr>
            </w:pPr>
            <w:r>
              <w:rPr>
                <w:rFonts w:ascii="宋体" w:hint="eastAsia"/>
                <w:sz w:val="18"/>
              </w:rPr>
              <w:t>≤200</w:t>
            </w:r>
          </w:p>
        </w:tc>
      </w:tr>
      <w:tr w:rsidR="00C84C61" w:rsidRPr="00846FEB" w:rsidTr="001924D6">
        <w:trPr>
          <w:trHeight w:val="312"/>
          <w:jc w:val="center"/>
        </w:trPr>
        <w:tc>
          <w:tcPr>
            <w:tcW w:w="985" w:type="pct"/>
            <w:vMerge/>
            <w:shd w:val="clear" w:color="auto" w:fill="auto"/>
            <w:vAlign w:val="center"/>
          </w:tcPr>
          <w:p w:rsidR="00C84C61" w:rsidRPr="00846FEB" w:rsidRDefault="00C84C61" w:rsidP="001924D6">
            <w:pPr>
              <w:jc w:val="center"/>
              <w:rPr>
                <w:rFonts w:ascii="宋体"/>
                <w:sz w:val="18"/>
              </w:rPr>
            </w:pPr>
          </w:p>
        </w:tc>
        <w:tc>
          <w:tcPr>
            <w:tcW w:w="527" w:type="pct"/>
            <w:vMerge/>
            <w:vAlign w:val="center"/>
          </w:tcPr>
          <w:p w:rsidR="00C84C61" w:rsidRPr="00846FEB" w:rsidRDefault="00C84C61" w:rsidP="001924D6">
            <w:pPr>
              <w:jc w:val="center"/>
              <w:rPr>
                <w:rFonts w:ascii="宋体"/>
                <w:sz w:val="18"/>
              </w:rPr>
            </w:pPr>
          </w:p>
        </w:tc>
        <w:tc>
          <w:tcPr>
            <w:tcW w:w="450" w:type="pct"/>
            <w:tcBorders>
              <w:bottom w:val="single" w:sz="8" w:space="0" w:color="auto"/>
            </w:tcBorders>
            <w:vAlign w:val="center"/>
          </w:tcPr>
          <w:p w:rsidR="00C84C61" w:rsidRPr="00494FEE" w:rsidRDefault="00C84C61" w:rsidP="001924D6">
            <w:pPr>
              <w:jc w:val="center"/>
              <w:rPr>
                <w:rFonts w:ascii="宋体"/>
                <w:sz w:val="18"/>
              </w:rPr>
            </w:pPr>
            <w:r w:rsidRPr="00EB3686">
              <w:rPr>
                <w:rFonts w:ascii="宋体"/>
                <w:sz w:val="18"/>
              </w:rPr>
              <w:t>S500</w:t>
            </w:r>
          </w:p>
        </w:tc>
        <w:tc>
          <w:tcPr>
            <w:tcW w:w="610" w:type="pct"/>
            <w:tcBorders>
              <w:bottom w:val="single" w:sz="8" w:space="0" w:color="auto"/>
            </w:tcBorders>
            <w:shd w:val="clear" w:color="auto" w:fill="auto"/>
            <w:vAlign w:val="center"/>
          </w:tcPr>
          <w:p w:rsidR="00C84C61" w:rsidRPr="00494FEE" w:rsidRDefault="00C84C61" w:rsidP="001924D6">
            <w:pPr>
              <w:jc w:val="center"/>
              <w:rPr>
                <w:rFonts w:ascii="宋体"/>
                <w:sz w:val="18"/>
              </w:rPr>
            </w:pPr>
            <w:r w:rsidRPr="00D60947">
              <w:rPr>
                <w:rFonts w:ascii="宋体" w:hint="eastAsia"/>
                <w:sz w:val="18"/>
              </w:rPr>
              <w:t>≥</w:t>
            </w:r>
            <w:r w:rsidRPr="00EB3686">
              <w:rPr>
                <w:rFonts w:ascii="宋体"/>
                <w:sz w:val="18"/>
              </w:rPr>
              <w:t>500</w:t>
            </w:r>
          </w:p>
        </w:tc>
        <w:tc>
          <w:tcPr>
            <w:tcW w:w="632" w:type="pct"/>
            <w:tcBorders>
              <w:bottom w:val="single" w:sz="8" w:space="0" w:color="auto"/>
            </w:tcBorders>
            <w:shd w:val="clear" w:color="auto" w:fill="auto"/>
            <w:vAlign w:val="center"/>
          </w:tcPr>
          <w:p w:rsidR="00C84C61" w:rsidRPr="00494FEE" w:rsidRDefault="00C84C61" w:rsidP="001924D6">
            <w:pPr>
              <w:jc w:val="center"/>
              <w:rPr>
                <w:rFonts w:ascii="宋体"/>
                <w:sz w:val="18"/>
              </w:rPr>
            </w:pPr>
            <w:r w:rsidRPr="00EB3686">
              <w:rPr>
                <w:rFonts w:ascii="宋体" w:hint="eastAsia"/>
                <w:sz w:val="18"/>
              </w:rPr>
              <w:t>≥</w:t>
            </w:r>
            <w:r w:rsidRPr="00EB3686">
              <w:rPr>
                <w:rFonts w:ascii="宋体"/>
                <w:sz w:val="18"/>
              </w:rPr>
              <w:t>625</w:t>
            </w:r>
          </w:p>
        </w:tc>
        <w:tc>
          <w:tcPr>
            <w:tcW w:w="784" w:type="pct"/>
            <w:tcBorders>
              <w:bottom w:val="single" w:sz="8" w:space="0" w:color="auto"/>
            </w:tcBorders>
            <w:shd w:val="clear" w:color="auto" w:fill="auto"/>
            <w:vAlign w:val="center"/>
          </w:tcPr>
          <w:p w:rsidR="00C84C61" w:rsidRPr="00494FEE" w:rsidRDefault="00C84C61" w:rsidP="001924D6">
            <w:pPr>
              <w:jc w:val="center"/>
              <w:rPr>
                <w:rFonts w:ascii="宋体"/>
                <w:sz w:val="18"/>
              </w:rPr>
            </w:pPr>
            <w:r w:rsidRPr="00EB3686">
              <w:rPr>
                <w:rFonts w:ascii="宋体" w:hint="eastAsia"/>
                <w:sz w:val="18"/>
              </w:rPr>
              <w:t>≥</w:t>
            </w:r>
            <w:r w:rsidR="003C63EF">
              <w:rPr>
                <w:rFonts w:ascii="宋体" w:hint="eastAsia"/>
                <w:sz w:val="18"/>
              </w:rPr>
              <w:t>16</w:t>
            </w:r>
          </w:p>
        </w:tc>
        <w:tc>
          <w:tcPr>
            <w:tcW w:w="1011" w:type="pct"/>
            <w:tcBorders>
              <w:bottom w:val="single" w:sz="8" w:space="0" w:color="auto"/>
            </w:tcBorders>
            <w:vAlign w:val="center"/>
          </w:tcPr>
          <w:p w:rsidR="00C84C61" w:rsidRPr="00F11591" w:rsidRDefault="00C84C61" w:rsidP="001924D6">
            <w:pPr>
              <w:jc w:val="center"/>
              <w:rPr>
                <w:rFonts w:ascii="宋体"/>
                <w:sz w:val="18"/>
              </w:rPr>
            </w:pPr>
            <w:r>
              <w:rPr>
                <w:rFonts w:ascii="宋体" w:hint="eastAsia"/>
                <w:sz w:val="18"/>
              </w:rPr>
              <w:t>≤220</w:t>
            </w:r>
          </w:p>
        </w:tc>
      </w:tr>
      <w:tr w:rsidR="00C84C61" w:rsidRPr="00846FEB" w:rsidTr="001924D6">
        <w:trPr>
          <w:trHeight w:val="312"/>
          <w:jc w:val="center"/>
        </w:trPr>
        <w:tc>
          <w:tcPr>
            <w:tcW w:w="985" w:type="pct"/>
            <w:vMerge/>
            <w:tcBorders>
              <w:bottom w:val="single" w:sz="8" w:space="0" w:color="auto"/>
            </w:tcBorders>
            <w:shd w:val="clear" w:color="auto" w:fill="auto"/>
            <w:vAlign w:val="center"/>
          </w:tcPr>
          <w:p w:rsidR="00C84C61" w:rsidRPr="00846FEB" w:rsidRDefault="00C84C61" w:rsidP="001924D6">
            <w:pPr>
              <w:jc w:val="center"/>
              <w:rPr>
                <w:rFonts w:ascii="宋体"/>
                <w:sz w:val="18"/>
              </w:rPr>
            </w:pPr>
          </w:p>
        </w:tc>
        <w:tc>
          <w:tcPr>
            <w:tcW w:w="527" w:type="pct"/>
            <w:vMerge/>
            <w:tcBorders>
              <w:bottom w:val="single" w:sz="8" w:space="0" w:color="auto"/>
            </w:tcBorders>
            <w:vAlign w:val="center"/>
          </w:tcPr>
          <w:p w:rsidR="00C84C61" w:rsidRPr="00846FEB" w:rsidRDefault="00C84C61" w:rsidP="001924D6">
            <w:pPr>
              <w:jc w:val="center"/>
              <w:rPr>
                <w:rFonts w:ascii="宋体"/>
                <w:sz w:val="18"/>
              </w:rPr>
            </w:pPr>
          </w:p>
        </w:tc>
        <w:tc>
          <w:tcPr>
            <w:tcW w:w="450" w:type="pct"/>
            <w:tcBorders>
              <w:bottom w:val="single" w:sz="8" w:space="0" w:color="auto"/>
            </w:tcBorders>
            <w:vAlign w:val="center"/>
          </w:tcPr>
          <w:p w:rsidR="00C84C61" w:rsidRPr="00494FEE" w:rsidRDefault="00C84C61" w:rsidP="001924D6">
            <w:pPr>
              <w:jc w:val="center"/>
              <w:rPr>
                <w:rFonts w:ascii="宋体"/>
                <w:sz w:val="18"/>
              </w:rPr>
            </w:pPr>
            <w:r w:rsidRPr="00EB3686">
              <w:rPr>
                <w:rFonts w:ascii="宋体"/>
                <w:sz w:val="18"/>
              </w:rPr>
              <w:t>S600</w:t>
            </w:r>
          </w:p>
        </w:tc>
        <w:tc>
          <w:tcPr>
            <w:tcW w:w="610" w:type="pct"/>
            <w:tcBorders>
              <w:bottom w:val="single" w:sz="8" w:space="0" w:color="auto"/>
            </w:tcBorders>
            <w:shd w:val="clear" w:color="auto" w:fill="auto"/>
            <w:vAlign w:val="center"/>
          </w:tcPr>
          <w:p w:rsidR="00C84C61" w:rsidRPr="00494FEE" w:rsidRDefault="00C84C61" w:rsidP="001924D6">
            <w:pPr>
              <w:jc w:val="center"/>
              <w:rPr>
                <w:rFonts w:ascii="宋体"/>
                <w:sz w:val="18"/>
              </w:rPr>
            </w:pPr>
            <w:r w:rsidRPr="00D60947">
              <w:rPr>
                <w:rFonts w:ascii="宋体" w:hint="eastAsia"/>
                <w:sz w:val="18"/>
              </w:rPr>
              <w:t>≥</w:t>
            </w:r>
            <w:r w:rsidRPr="00EB3686">
              <w:rPr>
                <w:rFonts w:ascii="宋体"/>
                <w:sz w:val="18"/>
              </w:rPr>
              <w:t>600</w:t>
            </w:r>
          </w:p>
        </w:tc>
        <w:tc>
          <w:tcPr>
            <w:tcW w:w="632" w:type="pct"/>
            <w:tcBorders>
              <w:bottom w:val="single" w:sz="8" w:space="0" w:color="auto"/>
            </w:tcBorders>
            <w:shd w:val="clear" w:color="auto" w:fill="auto"/>
            <w:vAlign w:val="center"/>
          </w:tcPr>
          <w:p w:rsidR="00C84C61" w:rsidRPr="00494FEE" w:rsidRDefault="00C84C61" w:rsidP="001924D6">
            <w:pPr>
              <w:jc w:val="center"/>
              <w:rPr>
                <w:rFonts w:ascii="宋体"/>
                <w:sz w:val="18"/>
              </w:rPr>
            </w:pPr>
            <w:r w:rsidRPr="00EB3686">
              <w:rPr>
                <w:rFonts w:ascii="宋体" w:hint="eastAsia"/>
                <w:sz w:val="18"/>
              </w:rPr>
              <w:t>≥</w:t>
            </w:r>
            <w:r w:rsidRPr="00EB3686">
              <w:rPr>
                <w:rFonts w:ascii="宋体"/>
                <w:sz w:val="18"/>
              </w:rPr>
              <w:t>750</w:t>
            </w:r>
          </w:p>
        </w:tc>
        <w:tc>
          <w:tcPr>
            <w:tcW w:w="784" w:type="pct"/>
            <w:tcBorders>
              <w:bottom w:val="single" w:sz="8" w:space="0" w:color="auto"/>
            </w:tcBorders>
            <w:shd w:val="clear" w:color="auto" w:fill="auto"/>
            <w:vAlign w:val="center"/>
          </w:tcPr>
          <w:p w:rsidR="00C84C61" w:rsidRPr="00494FEE" w:rsidRDefault="00C84C61" w:rsidP="001924D6">
            <w:pPr>
              <w:jc w:val="center"/>
              <w:rPr>
                <w:rFonts w:ascii="宋体"/>
                <w:sz w:val="18"/>
              </w:rPr>
            </w:pPr>
            <w:r w:rsidRPr="00EB3686">
              <w:rPr>
                <w:rFonts w:ascii="宋体" w:hint="eastAsia"/>
                <w:sz w:val="18"/>
              </w:rPr>
              <w:t>≥</w:t>
            </w:r>
            <w:r w:rsidRPr="00EB3686">
              <w:rPr>
                <w:rFonts w:ascii="宋体"/>
                <w:sz w:val="18"/>
              </w:rPr>
              <w:t>1</w:t>
            </w:r>
            <w:r w:rsidR="003C63EF">
              <w:rPr>
                <w:rFonts w:ascii="宋体" w:hint="eastAsia"/>
                <w:sz w:val="18"/>
              </w:rPr>
              <w:t>4</w:t>
            </w:r>
          </w:p>
        </w:tc>
        <w:tc>
          <w:tcPr>
            <w:tcW w:w="1011" w:type="pct"/>
            <w:tcBorders>
              <w:bottom w:val="single" w:sz="8" w:space="0" w:color="auto"/>
            </w:tcBorders>
            <w:vAlign w:val="center"/>
          </w:tcPr>
          <w:p w:rsidR="00C84C61" w:rsidRPr="00F11591" w:rsidRDefault="00C84C61" w:rsidP="001924D6">
            <w:pPr>
              <w:jc w:val="center"/>
              <w:rPr>
                <w:rFonts w:ascii="宋体"/>
                <w:sz w:val="18"/>
              </w:rPr>
            </w:pPr>
            <w:r>
              <w:rPr>
                <w:rFonts w:ascii="宋体" w:hint="eastAsia"/>
                <w:sz w:val="18"/>
              </w:rPr>
              <w:t>≤260</w:t>
            </w:r>
          </w:p>
        </w:tc>
      </w:tr>
    </w:tbl>
    <w:p w:rsidR="00DB4CA9" w:rsidRDefault="00DB4CA9" w:rsidP="00C84C61">
      <w:pPr>
        <w:widowControl/>
        <w:tabs>
          <w:tab w:val="center" w:pos="4201"/>
          <w:tab w:val="right" w:leader="dot" w:pos="9298"/>
        </w:tabs>
        <w:autoSpaceDE w:val="0"/>
        <w:autoSpaceDN w:val="0"/>
        <w:ind w:firstLineChars="400" w:firstLine="840"/>
      </w:pPr>
    </w:p>
    <w:p w:rsidR="00C84C61" w:rsidRPr="006C329C" w:rsidRDefault="00C84C61" w:rsidP="00C84C61">
      <w:pPr>
        <w:widowControl/>
        <w:tabs>
          <w:tab w:val="center" w:pos="4201"/>
          <w:tab w:val="right" w:leader="dot" w:pos="9298"/>
        </w:tabs>
        <w:autoSpaceDE w:val="0"/>
        <w:autoSpaceDN w:val="0"/>
        <w:ind w:firstLineChars="400" w:firstLine="840"/>
      </w:pPr>
      <w:r w:rsidRPr="006C329C">
        <w:rPr>
          <w:rFonts w:hint="eastAsia"/>
        </w:rPr>
        <w:t>经热处理的抗震不锈结构钢</w:t>
      </w:r>
      <w:r>
        <w:rPr>
          <w:rFonts w:hint="eastAsia"/>
        </w:rPr>
        <w:t>管</w:t>
      </w:r>
      <w:r w:rsidRPr="006C329C">
        <w:rPr>
          <w:rFonts w:hint="eastAsia"/>
        </w:rPr>
        <w:t>的力学性能应符合表</w:t>
      </w:r>
      <w:r w:rsidRPr="006C329C">
        <w:rPr>
          <w:rFonts w:hint="eastAsia"/>
        </w:rPr>
        <w:t>3</w:t>
      </w:r>
      <w:r w:rsidRPr="006C329C">
        <w:rPr>
          <w:rFonts w:hint="eastAsia"/>
        </w:rPr>
        <w:t>的规定。</w:t>
      </w:r>
    </w:p>
    <w:p w:rsidR="00C84C61" w:rsidRDefault="00C84C61" w:rsidP="00D24682">
      <w:pPr>
        <w:widowControl/>
        <w:numPr>
          <w:ilvl w:val="0"/>
          <w:numId w:val="1"/>
        </w:numPr>
        <w:tabs>
          <w:tab w:val="num" w:pos="360"/>
        </w:tabs>
        <w:spacing w:beforeLines="50" w:before="156" w:afterLines="50" w:after="156"/>
        <w:ind w:left="0"/>
        <w:jc w:val="center"/>
        <w:rPr>
          <w:rFonts w:ascii="黑体" w:eastAsia="黑体"/>
          <w:kern w:val="0"/>
          <w:szCs w:val="20"/>
        </w:rPr>
      </w:pPr>
      <w:r>
        <w:rPr>
          <w:rFonts w:ascii="黑体" w:eastAsia="黑体" w:hint="eastAsia"/>
          <w:kern w:val="0"/>
          <w:szCs w:val="20"/>
        </w:rPr>
        <w:t>抗震用途钢管的力学性能</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29"/>
        <w:gridCol w:w="1016"/>
        <w:gridCol w:w="756"/>
        <w:gridCol w:w="1560"/>
        <w:gridCol w:w="1275"/>
        <w:gridCol w:w="1277"/>
        <w:gridCol w:w="980"/>
        <w:gridCol w:w="1677"/>
      </w:tblGrid>
      <w:tr w:rsidR="00C84C61" w:rsidRPr="006C329C" w:rsidTr="001924D6">
        <w:trPr>
          <w:jc w:val="center"/>
        </w:trPr>
        <w:tc>
          <w:tcPr>
            <w:tcW w:w="538" w:type="pct"/>
            <w:vMerge w:val="restart"/>
            <w:tcBorders>
              <w:top w:val="single" w:sz="8" w:space="0" w:color="auto"/>
            </w:tcBorders>
            <w:shd w:val="clear" w:color="auto" w:fill="auto"/>
            <w:vAlign w:val="center"/>
          </w:tcPr>
          <w:p w:rsidR="00C84C61" w:rsidRPr="006C329C" w:rsidRDefault="00C84C61" w:rsidP="001924D6">
            <w:pPr>
              <w:jc w:val="center"/>
              <w:rPr>
                <w:rFonts w:ascii="宋体"/>
                <w:sz w:val="18"/>
              </w:rPr>
            </w:pPr>
            <w:r w:rsidRPr="006C329C">
              <w:rPr>
                <w:rFonts w:ascii="宋体" w:hint="eastAsia"/>
                <w:sz w:val="18"/>
              </w:rPr>
              <w:t>牌号</w:t>
            </w:r>
          </w:p>
        </w:tc>
        <w:tc>
          <w:tcPr>
            <w:tcW w:w="531" w:type="pct"/>
            <w:vMerge w:val="restart"/>
            <w:tcBorders>
              <w:top w:val="single" w:sz="8" w:space="0" w:color="auto"/>
            </w:tcBorders>
            <w:vAlign w:val="center"/>
          </w:tcPr>
          <w:p w:rsidR="00C84C61" w:rsidRPr="006C329C" w:rsidRDefault="00C84C61" w:rsidP="001924D6">
            <w:pPr>
              <w:jc w:val="center"/>
              <w:rPr>
                <w:rFonts w:ascii="宋体"/>
                <w:sz w:val="18"/>
              </w:rPr>
            </w:pPr>
            <w:r w:rsidRPr="006C329C">
              <w:rPr>
                <w:rFonts w:ascii="宋体" w:hint="eastAsia"/>
                <w:sz w:val="18"/>
              </w:rPr>
              <w:t>用途</w:t>
            </w:r>
          </w:p>
        </w:tc>
        <w:tc>
          <w:tcPr>
            <w:tcW w:w="395" w:type="pct"/>
            <w:vMerge w:val="restart"/>
            <w:tcBorders>
              <w:top w:val="single" w:sz="8" w:space="0" w:color="auto"/>
            </w:tcBorders>
            <w:vAlign w:val="center"/>
          </w:tcPr>
          <w:p w:rsidR="00C84C61" w:rsidRDefault="00C84C61" w:rsidP="001924D6">
            <w:pPr>
              <w:jc w:val="center"/>
              <w:rPr>
                <w:rFonts w:ascii="宋体"/>
                <w:sz w:val="18"/>
              </w:rPr>
            </w:pPr>
            <w:r w:rsidRPr="006C329C">
              <w:rPr>
                <w:rFonts w:ascii="宋体" w:hint="eastAsia"/>
                <w:sz w:val="18"/>
              </w:rPr>
              <w:t>钢级</w:t>
            </w:r>
          </w:p>
        </w:tc>
        <w:tc>
          <w:tcPr>
            <w:tcW w:w="2660" w:type="pct"/>
            <w:gridSpan w:val="4"/>
            <w:tcBorders>
              <w:top w:val="single" w:sz="8" w:space="0" w:color="auto"/>
              <w:bottom w:val="single" w:sz="4" w:space="0" w:color="auto"/>
            </w:tcBorders>
            <w:shd w:val="clear" w:color="auto" w:fill="auto"/>
            <w:vAlign w:val="center"/>
          </w:tcPr>
          <w:p w:rsidR="00C84C61" w:rsidRDefault="00C84C61" w:rsidP="001924D6">
            <w:pPr>
              <w:jc w:val="center"/>
              <w:rPr>
                <w:rFonts w:ascii="宋体"/>
                <w:sz w:val="18"/>
              </w:rPr>
            </w:pPr>
            <w:r w:rsidRPr="006C329C">
              <w:rPr>
                <w:rFonts w:ascii="宋体" w:hint="eastAsia"/>
                <w:sz w:val="18"/>
              </w:rPr>
              <w:t>拉伸试验</w:t>
            </w:r>
          </w:p>
        </w:tc>
        <w:tc>
          <w:tcPr>
            <w:tcW w:w="876" w:type="pct"/>
            <w:vMerge w:val="restart"/>
            <w:tcBorders>
              <w:top w:val="single" w:sz="8" w:space="0" w:color="auto"/>
            </w:tcBorders>
            <w:vAlign w:val="center"/>
          </w:tcPr>
          <w:p w:rsidR="00C84C61" w:rsidRDefault="00C84C61" w:rsidP="001924D6">
            <w:pPr>
              <w:jc w:val="center"/>
              <w:rPr>
                <w:rFonts w:ascii="宋体"/>
                <w:sz w:val="18"/>
              </w:rPr>
            </w:pPr>
            <w:r>
              <w:rPr>
                <w:rFonts w:ascii="宋体" w:hint="eastAsia"/>
                <w:sz w:val="18"/>
              </w:rPr>
              <w:t>硬度</w:t>
            </w:r>
          </w:p>
          <w:p w:rsidR="00C84C61" w:rsidRPr="006C329C" w:rsidRDefault="00C84C61" w:rsidP="001924D6">
            <w:pPr>
              <w:jc w:val="center"/>
              <w:rPr>
                <w:rFonts w:ascii="宋体"/>
                <w:sz w:val="18"/>
              </w:rPr>
            </w:pPr>
            <w:r>
              <w:rPr>
                <w:rFonts w:ascii="宋体" w:hint="eastAsia"/>
                <w:sz w:val="18"/>
              </w:rPr>
              <w:t>HBW</w:t>
            </w:r>
          </w:p>
        </w:tc>
      </w:tr>
      <w:tr w:rsidR="00C84C61" w:rsidRPr="006C329C" w:rsidTr="001924D6">
        <w:trPr>
          <w:jc w:val="center"/>
        </w:trPr>
        <w:tc>
          <w:tcPr>
            <w:tcW w:w="538" w:type="pct"/>
            <w:vMerge/>
            <w:tcBorders>
              <w:bottom w:val="single" w:sz="8" w:space="0" w:color="auto"/>
            </w:tcBorders>
            <w:shd w:val="clear" w:color="auto" w:fill="auto"/>
            <w:vAlign w:val="center"/>
          </w:tcPr>
          <w:p w:rsidR="00C84C61" w:rsidRPr="006C329C" w:rsidRDefault="00C84C61" w:rsidP="001924D6">
            <w:pPr>
              <w:jc w:val="center"/>
              <w:rPr>
                <w:rFonts w:ascii="宋体"/>
                <w:sz w:val="18"/>
              </w:rPr>
            </w:pPr>
          </w:p>
        </w:tc>
        <w:tc>
          <w:tcPr>
            <w:tcW w:w="531" w:type="pct"/>
            <w:vMerge/>
            <w:tcBorders>
              <w:bottom w:val="single" w:sz="8" w:space="0" w:color="auto"/>
            </w:tcBorders>
            <w:vAlign w:val="center"/>
          </w:tcPr>
          <w:p w:rsidR="00C84C61" w:rsidRPr="006C329C" w:rsidRDefault="00C84C61" w:rsidP="001924D6">
            <w:pPr>
              <w:jc w:val="center"/>
              <w:rPr>
                <w:rFonts w:ascii="宋体"/>
                <w:sz w:val="18"/>
              </w:rPr>
            </w:pPr>
          </w:p>
        </w:tc>
        <w:tc>
          <w:tcPr>
            <w:tcW w:w="395" w:type="pct"/>
            <w:vMerge/>
            <w:tcBorders>
              <w:bottom w:val="single" w:sz="8" w:space="0" w:color="auto"/>
            </w:tcBorders>
            <w:vAlign w:val="center"/>
          </w:tcPr>
          <w:p w:rsidR="00C84C61" w:rsidRPr="006C329C" w:rsidRDefault="00C84C61" w:rsidP="001924D6">
            <w:pPr>
              <w:jc w:val="center"/>
              <w:rPr>
                <w:rFonts w:ascii="宋体"/>
                <w:sz w:val="18"/>
              </w:rPr>
            </w:pPr>
          </w:p>
        </w:tc>
        <w:tc>
          <w:tcPr>
            <w:tcW w:w="815" w:type="pct"/>
            <w:tcBorders>
              <w:top w:val="single" w:sz="4" w:space="0" w:color="auto"/>
              <w:bottom w:val="single" w:sz="8" w:space="0" w:color="auto"/>
            </w:tcBorders>
            <w:shd w:val="clear" w:color="auto" w:fill="auto"/>
            <w:vAlign w:val="center"/>
          </w:tcPr>
          <w:p w:rsidR="00C84C61" w:rsidRPr="006C329C" w:rsidRDefault="00C84C61" w:rsidP="001924D6">
            <w:pPr>
              <w:jc w:val="center"/>
              <w:rPr>
                <w:rFonts w:ascii="宋体"/>
                <w:sz w:val="18"/>
              </w:rPr>
            </w:pPr>
            <w:r w:rsidRPr="006C329C">
              <w:rPr>
                <w:rFonts w:ascii="宋体" w:hint="eastAsia"/>
                <w:sz w:val="18"/>
              </w:rPr>
              <w:t>规定非比例延伸强度</w:t>
            </w:r>
          </w:p>
          <w:p w:rsidR="00C84C61" w:rsidRPr="00114BA7" w:rsidRDefault="00C84C61" w:rsidP="001924D6">
            <w:pPr>
              <w:jc w:val="center"/>
              <w:rPr>
                <w:rFonts w:ascii="宋体"/>
                <w:i/>
                <w:sz w:val="18"/>
              </w:rPr>
            </w:pPr>
            <w:r w:rsidRPr="00114BA7">
              <w:rPr>
                <w:rFonts w:ascii="宋体"/>
                <w:i/>
                <w:sz w:val="18"/>
              </w:rPr>
              <w:t>Rp0.2/MPa</w:t>
            </w:r>
          </w:p>
        </w:tc>
        <w:tc>
          <w:tcPr>
            <w:tcW w:w="666" w:type="pct"/>
            <w:tcBorders>
              <w:top w:val="single" w:sz="4" w:space="0" w:color="auto"/>
              <w:bottom w:val="single" w:sz="8" w:space="0" w:color="auto"/>
            </w:tcBorders>
            <w:shd w:val="clear" w:color="auto" w:fill="auto"/>
            <w:vAlign w:val="center"/>
          </w:tcPr>
          <w:p w:rsidR="00C84C61" w:rsidRPr="006C329C" w:rsidRDefault="00C84C61" w:rsidP="001924D6">
            <w:pPr>
              <w:jc w:val="center"/>
              <w:rPr>
                <w:rFonts w:ascii="宋体"/>
                <w:sz w:val="18"/>
              </w:rPr>
            </w:pPr>
            <w:r w:rsidRPr="006C329C">
              <w:rPr>
                <w:rFonts w:ascii="宋体" w:hint="eastAsia"/>
                <w:sz w:val="18"/>
              </w:rPr>
              <w:t>抗拉强度</w:t>
            </w:r>
          </w:p>
          <w:p w:rsidR="00C84C61" w:rsidRPr="00114BA7" w:rsidRDefault="00C84C61" w:rsidP="001924D6">
            <w:pPr>
              <w:jc w:val="center"/>
              <w:rPr>
                <w:rFonts w:ascii="宋体"/>
                <w:i/>
                <w:sz w:val="18"/>
              </w:rPr>
            </w:pPr>
            <w:r w:rsidRPr="00114BA7">
              <w:rPr>
                <w:rFonts w:ascii="宋体"/>
                <w:i/>
                <w:sz w:val="18"/>
              </w:rPr>
              <w:t>Rm/MPa</w:t>
            </w:r>
          </w:p>
        </w:tc>
        <w:tc>
          <w:tcPr>
            <w:tcW w:w="667" w:type="pct"/>
            <w:tcBorders>
              <w:top w:val="single" w:sz="4" w:space="0" w:color="auto"/>
              <w:bottom w:val="single" w:sz="8" w:space="0" w:color="auto"/>
            </w:tcBorders>
            <w:shd w:val="clear" w:color="auto" w:fill="auto"/>
            <w:vAlign w:val="center"/>
          </w:tcPr>
          <w:p w:rsidR="00C84C61" w:rsidRPr="006C329C" w:rsidRDefault="00C84C61" w:rsidP="001924D6">
            <w:pPr>
              <w:jc w:val="center"/>
              <w:rPr>
                <w:rFonts w:ascii="宋体"/>
                <w:sz w:val="18"/>
              </w:rPr>
            </w:pPr>
            <w:r w:rsidRPr="006C329C">
              <w:rPr>
                <w:rFonts w:ascii="宋体" w:hint="eastAsia"/>
                <w:sz w:val="18"/>
              </w:rPr>
              <w:t>断后伸长率</w:t>
            </w:r>
          </w:p>
          <w:p w:rsidR="00C84C61" w:rsidRPr="00114BA7" w:rsidRDefault="00C84C61" w:rsidP="001924D6">
            <w:pPr>
              <w:jc w:val="center"/>
              <w:rPr>
                <w:rFonts w:ascii="宋体"/>
                <w:i/>
                <w:sz w:val="18"/>
              </w:rPr>
            </w:pPr>
            <w:r w:rsidRPr="00114BA7">
              <w:rPr>
                <w:rFonts w:ascii="宋体"/>
                <w:i/>
                <w:sz w:val="18"/>
              </w:rPr>
              <w:t>A/%</w:t>
            </w:r>
          </w:p>
        </w:tc>
        <w:tc>
          <w:tcPr>
            <w:tcW w:w="512" w:type="pct"/>
            <w:tcBorders>
              <w:bottom w:val="single" w:sz="8" w:space="0" w:color="auto"/>
            </w:tcBorders>
            <w:vAlign w:val="center"/>
          </w:tcPr>
          <w:p w:rsidR="00C84C61" w:rsidRPr="006C329C" w:rsidRDefault="00C84C61" w:rsidP="001924D6">
            <w:pPr>
              <w:jc w:val="center"/>
              <w:rPr>
                <w:rFonts w:ascii="宋体"/>
                <w:sz w:val="18"/>
              </w:rPr>
            </w:pPr>
            <w:r>
              <w:rPr>
                <w:rFonts w:ascii="宋体" w:hint="eastAsia"/>
                <w:sz w:val="18"/>
              </w:rPr>
              <w:t>屈强比</w:t>
            </w:r>
          </w:p>
        </w:tc>
        <w:tc>
          <w:tcPr>
            <w:tcW w:w="876" w:type="pct"/>
            <w:vMerge/>
            <w:tcBorders>
              <w:bottom w:val="single" w:sz="8" w:space="0" w:color="auto"/>
            </w:tcBorders>
          </w:tcPr>
          <w:p w:rsidR="00C84C61" w:rsidRPr="006C329C" w:rsidRDefault="00C84C61" w:rsidP="001924D6">
            <w:pPr>
              <w:jc w:val="center"/>
              <w:rPr>
                <w:rFonts w:ascii="宋体"/>
                <w:sz w:val="18"/>
              </w:rPr>
            </w:pPr>
          </w:p>
        </w:tc>
      </w:tr>
      <w:tr w:rsidR="00C84C61" w:rsidRPr="006C329C" w:rsidTr="001924D6">
        <w:trPr>
          <w:trHeight w:val="494"/>
          <w:jc w:val="center"/>
        </w:trPr>
        <w:tc>
          <w:tcPr>
            <w:tcW w:w="538" w:type="pct"/>
            <w:vMerge w:val="restart"/>
            <w:shd w:val="clear" w:color="auto" w:fill="auto"/>
            <w:vAlign w:val="center"/>
          </w:tcPr>
          <w:p w:rsidR="00C84C61" w:rsidRPr="006C329C" w:rsidRDefault="00C84C61" w:rsidP="001924D6">
            <w:pPr>
              <w:jc w:val="center"/>
              <w:rPr>
                <w:rFonts w:ascii="宋体"/>
                <w:sz w:val="18"/>
              </w:rPr>
            </w:pPr>
            <w:r w:rsidRPr="006C329C">
              <w:rPr>
                <w:rFonts w:ascii="宋体" w:hint="eastAsia"/>
                <w:sz w:val="18"/>
              </w:rPr>
              <w:t>12Cr1</w:t>
            </w:r>
            <w:r>
              <w:rPr>
                <w:rFonts w:ascii="宋体" w:hint="eastAsia"/>
                <w:sz w:val="18"/>
              </w:rPr>
              <w:t>4</w:t>
            </w:r>
            <w:r w:rsidRPr="006C329C">
              <w:rPr>
                <w:rFonts w:ascii="宋体" w:hint="eastAsia"/>
                <w:sz w:val="18"/>
              </w:rPr>
              <w:t>Ni2</w:t>
            </w:r>
          </w:p>
        </w:tc>
        <w:tc>
          <w:tcPr>
            <w:tcW w:w="531" w:type="pct"/>
            <w:vMerge w:val="restart"/>
            <w:vAlign w:val="center"/>
          </w:tcPr>
          <w:p w:rsidR="00C84C61" w:rsidRPr="006C329C" w:rsidRDefault="00C84C61" w:rsidP="001924D6">
            <w:pPr>
              <w:jc w:val="center"/>
              <w:rPr>
                <w:rFonts w:ascii="宋体"/>
                <w:sz w:val="18"/>
              </w:rPr>
            </w:pPr>
            <w:r w:rsidRPr="006C329C">
              <w:rPr>
                <w:rFonts w:ascii="宋体" w:hint="eastAsia"/>
                <w:sz w:val="18"/>
              </w:rPr>
              <w:t>抗震用途</w:t>
            </w:r>
          </w:p>
        </w:tc>
        <w:tc>
          <w:tcPr>
            <w:tcW w:w="395" w:type="pct"/>
            <w:vAlign w:val="center"/>
          </w:tcPr>
          <w:p w:rsidR="00C84C61" w:rsidRPr="006C329C" w:rsidRDefault="00C84C61" w:rsidP="001924D6">
            <w:pPr>
              <w:jc w:val="center"/>
              <w:rPr>
                <w:rFonts w:ascii="宋体"/>
                <w:sz w:val="18"/>
              </w:rPr>
            </w:pPr>
            <w:r w:rsidRPr="006C329C">
              <w:rPr>
                <w:rFonts w:ascii="宋体" w:hint="eastAsia"/>
                <w:sz w:val="18"/>
              </w:rPr>
              <w:t>S400E</w:t>
            </w:r>
          </w:p>
        </w:tc>
        <w:tc>
          <w:tcPr>
            <w:tcW w:w="815" w:type="pct"/>
            <w:shd w:val="clear" w:color="auto" w:fill="auto"/>
            <w:vAlign w:val="center"/>
          </w:tcPr>
          <w:p w:rsidR="00C84C61" w:rsidRPr="00EB3686" w:rsidRDefault="00C84C61" w:rsidP="001924D6">
            <w:pPr>
              <w:jc w:val="center"/>
              <w:rPr>
                <w:rFonts w:ascii="宋体"/>
                <w:sz w:val="18"/>
              </w:rPr>
            </w:pPr>
            <w:r w:rsidRPr="00D60947">
              <w:rPr>
                <w:rFonts w:ascii="宋体" w:hint="eastAsia"/>
                <w:sz w:val="18"/>
              </w:rPr>
              <w:t>≥</w:t>
            </w:r>
            <w:r w:rsidRPr="00EB3686">
              <w:rPr>
                <w:rFonts w:ascii="宋体"/>
                <w:sz w:val="18"/>
              </w:rPr>
              <w:t>400</w:t>
            </w:r>
          </w:p>
        </w:tc>
        <w:tc>
          <w:tcPr>
            <w:tcW w:w="666" w:type="pct"/>
            <w:shd w:val="clear" w:color="auto" w:fill="auto"/>
            <w:vAlign w:val="center"/>
          </w:tcPr>
          <w:p w:rsidR="00C84C61" w:rsidRPr="00EB3686" w:rsidRDefault="00C84C61" w:rsidP="001924D6">
            <w:pPr>
              <w:jc w:val="center"/>
              <w:rPr>
                <w:rFonts w:ascii="宋体"/>
                <w:sz w:val="18"/>
              </w:rPr>
            </w:pPr>
            <w:r w:rsidRPr="00EB3686">
              <w:rPr>
                <w:rFonts w:ascii="宋体" w:hint="eastAsia"/>
                <w:sz w:val="18"/>
              </w:rPr>
              <w:t>≥500</w:t>
            </w:r>
          </w:p>
        </w:tc>
        <w:tc>
          <w:tcPr>
            <w:tcW w:w="667" w:type="pct"/>
            <w:shd w:val="clear" w:color="auto" w:fill="auto"/>
            <w:vAlign w:val="center"/>
          </w:tcPr>
          <w:p w:rsidR="00C84C61" w:rsidRPr="00EB3686" w:rsidRDefault="00C84C61" w:rsidP="001924D6">
            <w:pPr>
              <w:jc w:val="center"/>
              <w:rPr>
                <w:rFonts w:ascii="宋体"/>
                <w:sz w:val="18"/>
              </w:rPr>
            </w:pPr>
            <w:r w:rsidRPr="00EB3686">
              <w:rPr>
                <w:rFonts w:ascii="宋体" w:hint="eastAsia"/>
                <w:sz w:val="18"/>
              </w:rPr>
              <w:t>≥20</w:t>
            </w:r>
          </w:p>
        </w:tc>
        <w:tc>
          <w:tcPr>
            <w:tcW w:w="512" w:type="pct"/>
            <w:vAlign w:val="center"/>
          </w:tcPr>
          <w:p w:rsidR="00C84C61" w:rsidRDefault="00C84C61" w:rsidP="001924D6">
            <w:pPr>
              <w:jc w:val="center"/>
              <w:rPr>
                <w:rFonts w:ascii="宋体"/>
                <w:sz w:val="18"/>
              </w:rPr>
            </w:pPr>
            <w:r>
              <w:rPr>
                <w:rFonts w:ascii="宋体" w:hint="eastAsia"/>
                <w:sz w:val="18"/>
              </w:rPr>
              <w:t>≤0.8</w:t>
            </w:r>
          </w:p>
        </w:tc>
        <w:tc>
          <w:tcPr>
            <w:tcW w:w="876" w:type="pct"/>
            <w:vAlign w:val="center"/>
          </w:tcPr>
          <w:p w:rsidR="00C84C61" w:rsidRPr="00F11591" w:rsidRDefault="00C84C61" w:rsidP="001924D6">
            <w:pPr>
              <w:jc w:val="center"/>
              <w:rPr>
                <w:rFonts w:ascii="宋体"/>
                <w:sz w:val="18"/>
              </w:rPr>
            </w:pPr>
            <w:r>
              <w:rPr>
                <w:rFonts w:ascii="宋体" w:hint="eastAsia"/>
                <w:sz w:val="18"/>
              </w:rPr>
              <w:t>≤200</w:t>
            </w:r>
          </w:p>
        </w:tc>
      </w:tr>
      <w:tr w:rsidR="00C84C61" w:rsidRPr="006C329C" w:rsidTr="001924D6">
        <w:trPr>
          <w:trHeight w:val="312"/>
          <w:jc w:val="center"/>
        </w:trPr>
        <w:tc>
          <w:tcPr>
            <w:tcW w:w="538" w:type="pct"/>
            <w:vMerge/>
            <w:shd w:val="clear" w:color="auto" w:fill="auto"/>
            <w:vAlign w:val="center"/>
          </w:tcPr>
          <w:p w:rsidR="00C84C61" w:rsidRPr="006C329C" w:rsidRDefault="00C84C61" w:rsidP="001924D6">
            <w:pPr>
              <w:jc w:val="center"/>
              <w:rPr>
                <w:rFonts w:ascii="宋体"/>
                <w:sz w:val="18"/>
              </w:rPr>
            </w:pPr>
          </w:p>
        </w:tc>
        <w:tc>
          <w:tcPr>
            <w:tcW w:w="531" w:type="pct"/>
            <w:vMerge/>
            <w:vAlign w:val="center"/>
          </w:tcPr>
          <w:p w:rsidR="00C84C61" w:rsidRPr="006C329C" w:rsidRDefault="00C84C61" w:rsidP="001924D6">
            <w:pPr>
              <w:jc w:val="center"/>
              <w:rPr>
                <w:rFonts w:ascii="宋体"/>
                <w:sz w:val="18"/>
              </w:rPr>
            </w:pPr>
          </w:p>
        </w:tc>
        <w:tc>
          <w:tcPr>
            <w:tcW w:w="395" w:type="pct"/>
            <w:tcBorders>
              <w:bottom w:val="single" w:sz="8" w:space="0" w:color="auto"/>
            </w:tcBorders>
            <w:vAlign w:val="center"/>
          </w:tcPr>
          <w:p w:rsidR="00C84C61" w:rsidRPr="006C329C" w:rsidRDefault="00C84C61" w:rsidP="001924D6">
            <w:pPr>
              <w:jc w:val="center"/>
              <w:rPr>
                <w:rFonts w:ascii="宋体"/>
                <w:sz w:val="18"/>
              </w:rPr>
            </w:pPr>
            <w:r w:rsidRPr="006C329C">
              <w:rPr>
                <w:rFonts w:ascii="宋体" w:hint="eastAsia"/>
                <w:sz w:val="18"/>
              </w:rPr>
              <w:t>S500E</w:t>
            </w:r>
          </w:p>
        </w:tc>
        <w:tc>
          <w:tcPr>
            <w:tcW w:w="815" w:type="pct"/>
            <w:tcBorders>
              <w:bottom w:val="single" w:sz="8" w:space="0" w:color="auto"/>
            </w:tcBorders>
            <w:shd w:val="clear" w:color="auto" w:fill="auto"/>
            <w:vAlign w:val="center"/>
          </w:tcPr>
          <w:p w:rsidR="00C84C61" w:rsidRPr="00EB3686" w:rsidRDefault="00C84C61" w:rsidP="001924D6">
            <w:pPr>
              <w:jc w:val="center"/>
              <w:rPr>
                <w:rFonts w:ascii="宋体"/>
                <w:sz w:val="18"/>
              </w:rPr>
            </w:pPr>
            <w:r w:rsidRPr="00D60947">
              <w:rPr>
                <w:rFonts w:ascii="宋体" w:hint="eastAsia"/>
                <w:sz w:val="18"/>
              </w:rPr>
              <w:t>≥</w:t>
            </w:r>
            <w:r w:rsidRPr="00EB3686">
              <w:rPr>
                <w:rFonts w:ascii="宋体"/>
                <w:sz w:val="18"/>
              </w:rPr>
              <w:t>500</w:t>
            </w:r>
          </w:p>
        </w:tc>
        <w:tc>
          <w:tcPr>
            <w:tcW w:w="666" w:type="pct"/>
            <w:tcBorders>
              <w:bottom w:val="single" w:sz="8" w:space="0" w:color="auto"/>
            </w:tcBorders>
            <w:shd w:val="clear" w:color="auto" w:fill="auto"/>
            <w:vAlign w:val="center"/>
          </w:tcPr>
          <w:p w:rsidR="00C84C61" w:rsidRPr="00EB3686" w:rsidRDefault="00C84C61" w:rsidP="001924D6">
            <w:pPr>
              <w:jc w:val="center"/>
              <w:rPr>
                <w:rFonts w:ascii="宋体"/>
                <w:sz w:val="18"/>
              </w:rPr>
            </w:pPr>
            <w:r w:rsidRPr="00EB3686">
              <w:rPr>
                <w:rFonts w:ascii="宋体" w:hint="eastAsia"/>
                <w:sz w:val="18"/>
              </w:rPr>
              <w:t>≥625</w:t>
            </w:r>
          </w:p>
        </w:tc>
        <w:tc>
          <w:tcPr>
            <w:tcW w:w="667" w:type="pct"/>
            <w:tcBorders>
              <w:bottom w:val="single" w:sz="8" w:space="0" w:color="auto"/>
            </w:tcBorders>
            <w:shd w:val="clear" w:color="auto" w:fill="auto"/>
            <w:vAlign w:val="center"/>
          </w:tcPr>
          <w:p w:rsidR="00C84C61" w:rsidRPr="00EB3686" w:rsidRDefault="00C84C61" w:rsidP="001924D6">
            <w:pPr>
              <w:jc w:val="center"/>
              <w:rPr>
                <w:rFonts w:ascii="宋体"/>
                <w:sz w:val="18"/>
              </w:rPr>
            </w:pPr>
            <w:r w:rsidRPr="00EB3686">
              <w:rPr>
                <w:rFonts w:ascii="宋体" w:hint="eastAsia"/>
                <w:sz w:val="18"/>
              </w:rPr>
              <w:t>≥</w:t>
            </w:r>
            <w:r w:rsidR="003C63EF">
              <w:rPr>
                <w:rFonts w:ascii="宋体" w:hint="eastAsia"/>
                <w:sz w:val="18"/>
              </w:rPr>
              <w:t>18</w:t>
            </w:r>
          </w:p>
        </w:tc>
        <w:tc>
          <w:tcPr>
            <w:tcW w:w="512" w:type="pct"/>
            <w:tcBorders>
              <w:bottom w:val="single" w:sz="8" w:space="0" w:color="auto"/>
            </w:tcBorders>
            <w:vAlign w:val="center"/>
          </w:tcPr>
          <w:p w:rsidR="00C84C61" w:rsidRDefault="00C84C61" w:rsidP="001924D6">
            <w:pPr>
              <w:jc w:val="center"/>
              <w:rPr>
                <w:rFonts w:ascii="宋体"/>
                <w:sz w:val="18"/>
              </w:rPr>
            </w:pPr>
            <w:r>
              <w:rPr>
                <w:rFonts w:ascii="宋体" w:hint="eastAsia"/>
                <w:sz w:val="18"/>
              </w:rPr>
              <w:t>≤0.8</w:t>
            </w:r>
          </w:p>
        </w:tc>
        <w:tc>
          <w:tcPr>
            <w:tcW w:w="876" w:type="pct"/>
            <w:tcBorders>
              <w:bottom w:val="single" w:sz="8" w:space="0" w:color="auto"/>
            </w:tcBorders>
            <w:vAlign w:val="center"/>
          </w:tcPr>
          <w:p w:rsidR="00C84C61" w:rsidRPr="00F11591" w:rsidRDefault="00C84C61" w:rsidP="001924D6">
            <w:pPr>
              <w:jc w:val="center"/>
              <w:rPr>
                <w:rFonts w:ascii="宋体"/>
                <w:sz w:val="18"/>
              </w:rPr>
            </w:pPr>
            <w:r>
              <w:rPr>
                <w:rFonts w:ascii="宋体" w:hint="eastAsia"/>
                <w:sz w:val="18"/>
              </w:rPr>
              <w:t>≤220</w:t>
            </w:r>
          </w:p>
        </w:tc>
      </w:tr>
      <w:tr w:rsidR="00C84C61" w:rsidRPr="006C329C" w:rsidTr="001924D6">
        <w:trPr>
          <w:trHeight w:val="312"/>
          <w:jc w:val="center"/>
        </w:trPr>
        <w:tc>
          <w:tcPr>
            <w:tcW w:w="538" w:type="pct"/>
            <w:vMerge/>
            <w:tcBorders>
              <w:bottom w:val="single" w:sz="8" w:space="0" w:color="auto"/>
            </w:tcBorders>
            <w:shd w:val="clear" w:color="auto" w:fill="auto"/>
            <w:vAlign w:val="center"/>
          </w:tcPr>
          <w:p w:rsidR="00C84C61" w:rsidRPr="006C329C" w:rsidRDefault="00C84C61" w:rsidP="001924D6">
            <w:pPr>
              <w:jc w:val="center"/>
              <w:rPr>
                <w:rFonts w:ascii="宋体"/>
                <w:sz w:val="18"/>
              </w:rPr>
            </w:pPr>
          </w:p>
        </w:tc>
        <w:tc>
          <w:tcPr>
            <w:tcW w:w="531" w:type="pct"/>
            <w:vMerge/>
            <w:tcBorders>
              <w:bottom w:val="single" w:sz="8" w:space="0" w:color="auto"/>
            </w:tcBorders>
            <w:vAlign w:val="center"/>
          </w:tcPr>
          <w:p w:rsidR="00C84C61" w:rsidRPr="006C329C" w:rsidRDefault="00C84C61" w:rsidP="001924D6">
            <w:pPr>
              <w:jc w:val="center"/>
              <w:rPr>
                <w:rFonts w:ascii="宋体"/>
                <w:sz w:val="18"/>
              </w:rPr>
            </w:pPr>
          </w:p>
        </w:tc>
        <w:tc>
          <w:tcPr>
            <w:tcW w:w="395" w:type="pct"/>
            <w:tcBorders>
              <w:bottom w:val="single" w:sz="8" w:space="0" w:color="auto"/>
            </w:tcBorders>
            <w:vAlign w:val="center"/>
          </w:tcPr>
          <w:p w:rsidR="00C84C61" w:rsidRPr="006C329C" w:rsidRDefault="00C84C61" w:rsidP="001924D6">
            <w:pPr>
              <w:jc w:val="center"/>
              <w:rPr>
                <w:rFonts w:ascii="宋体"/>
                <w:sz w:val="18"/>
              </w:rPr>
            </w:pPr>
            <w:r w:rsidRPr="006C329C">
              <w:rPr>
                <w:rFonts w:ascii="宋体" w:hint="eastAsia"/>
                <w:sz w:val="18"/>
              </w:rPr>
              <w:t>S600E</w:t>
            </w:r>
          </w:p>
        </w:tc>
        <w:tc>
          <w:tcPr>
            <w:tcW w:w="815" w:type="pct"/>
            <w:tcBorders>
              <w:bottom w:val="single" w:sz="8" w:space="0" w:color="auto"/>
            </w:tcBorders>
            <w:shd w:val="clear" w:color="auto" w:fill="auto"/>
            <w:vAlign w:val="center"/>
          </w:tcPr>
          <w:p w:rsidR="00C84C61" w:rsidRPr="00EB3686" w:rsidRDefault="00C84C61" w:rsidP="001924D6">
            <w:pPr>
              <w:jc w:val="center"/>
              <w:rPr>
                <w:rFonts w:ascii="宋体"/>
                <w:sz w:val="18"/>
              </w:rPr>
            </w:pPr>
            <w:r w:rsidRPr="00D60947">
              <w:rPr>
                <w:rFonts w:ascii="宋体" w:hint="eastAsia"/>
                <w:sz w:val="18"/>
              </w:rPr>
              <w:t>≥</w:t>
            </w:r>
            <w:r w:rsidRPr="00EB3686">
              <w:rPr>
                <w:rFonts w:ascii="宋体"/>
                <w:sz w:val="18"/>
              </w:rPr>
              <w:t>600</w:t>
            </w:r>
          </w:p>
        </w:tc>
        <w:tc>
          <w:tcPr>
            <w:tcW w:w="666" w:type="pct"/>
            <w:tcBorders>
              <w:bottom w:val="single" w:sz="8" w:space="0" w:color="auto"/>
            </w:tcBorders>
            <w:shd w:val="clear" w:color="auto" w:fill="auto"/>
            <w:vAlign w:val="center"/>
          </w:tcPr>
          <w:p w:rsidR="00C84C61" w:rsidRPr="00EB3686" w:rsidRDefault="00C84C61" w:rsidP="001924D6">
            <w:pPr>
              <w:jc w:val="center"/>
              <w:rPr>
                <w:rFonts w:ascii="宋体"/>
                <w:sz w:val="18"/>
              </w:rPr>
            </w:pPr>
            <w:r w:rsidRPr="00EB3686">
              <w:rPr>
                <w:rFonts w:ascii="宋体" w:hint="eastAsia"/>
                <w:sz w:val="18"/>
              </w:rPr>
              <w:t>≥750</w:t>
            </w:r>
          </w:p>
        </w:tc>
        <w:tc>
          <w:tcPr>
            <w:tcW w:w="667" w:type="pct"/>
            <w:tcBorders>
              <w:bottom w:val="single" w:sz="8" w:space="0" w:color="auto"/>
            </w:tcBorders>
            <w:shd w:val="clear" w:color="auto" w:fill="auto"/>
            <w:vAlign w:val="center"/>
          </w:tcPr>
          <w:p w:rsidR="00C84C61" w:rsidRPr="00EB3686" w:rsidRDefault="00C84C61" w:rsidP="001924D6">
            <w:pPr>
              <w:jc w:val="center"/>
              <w:rPr>
                <w:rFonts w:ascii="宋体"/>
                <w:sz w:val="18"/>
              </w:rPr>
            </w:pPr>
            <w:r w:rsidRPr="00EB3686">
              <w:rPr>
                <w:rFonts w:ascii="宋体" w:hint="eastAsia"/>
                <w:sz w:val="18"/>
              </w:rPr>
              <w:t>≥</w:t>
            </w:r>
            <w:r w:rsidR="003C63EF">
              <w:rPr>
                <w:rFonts w:ascii="宋体" w:hint="eastAsia"/>
                <w:sz w:val="18"/>
              </w:rPr>
              <w:t>16</w:t>
            </w:r>
          </w:p>
        </w:tc>
        <w:tc>
          <w:tcPr>
            <w:tcW w:w="512" w:type="pct"/>
            <w:tcBorders>
              <w:bottom w:val="single" w:sz="8" w:space="0" w:color="auto"/>
            </w:tcBorders>
            <w:vAlign w:val="center"/>
          </w:tcPr>
          <w:p w:rsidR="00C84C61" w:rsidRDefault="00C84C61" w:rsidP="001924D6">
            <w:pPr>
              <w:jc w:val="center"/>
              <w:rPr>
                <w:rFonts w:ascii="宋体"/>
                <w:sz w:val="18"/>
              </w:rPr>
            </w:pPr>
            <w:r>
              <w:rPr>
                <w:rFonts w:ascii="宋体" w:hint="eastAsia"/>
                <w:sz w:val="18"/>
              </w:rPr>
              <w:t>≤0.8</w:t>
            </w:r>
          </w:p>
        </w:tc>
        <w:tc>
          <w:tcPr>
            <w:tcW w:w="876" w:type="pct"/>
            <w:tcBorders>
              <w:bottom w:val="single" w:sz="8" w:space="0" w:color="auto"/>
            </w:tcBorders>
            <w:vAlign w:val="center"/>
          </w:tcPr>
          <w:p w:rsidR="00C84C61" w:rsidRPr="00F11591" w:rsidRDefault="00C84C61" w:rsidP="001924D6">
            <w:pPr>
              <w:jc w:val="center"/>
              <w:rPr>
                <w:rFonts w:ascii="宋体"/>
                <w:sz w:val="18"/>
              </w:rPr>
            </w:pPr>
            <w:r>
              <w:rPr>
                <w:rFonts w:ascii="宋体" w:hint="eastAsia"/>
                <w:sz w:val="18"/>
              </w:rPr>
              <w:t>≤260</w:t>
            </w:r>
          </w:p>
        </w:tc>
      </w:tr>
    </w:tbl>
    <w:p w:rsidR="00C84C61" w:rsidRPr="00D16354" w:rsidRDefault="00C84C61" w:rsidP="00C84C61">
      <w:pPr>
        <w:widowControl/>
        <w:tabs>
          <w:tab w:val="center" w:pos="4201"/>
          <w:tab w:val="right" w:leader="dot" w:pos="9298"/>
        </w:tabs>
        <w:autoSpaceDE w:val="0"/>
        <w:autoSpaceDN w:val="0"/>
        <w:ind w:firstLineChars="400" w:firstLine="840"/>
        <w:rPr>
          <w:rFonts w:ascii="宋体"/>
          <w:noProof/>
          <w:kern w:val="0"/>
          <w:szCs w:val="20"/>
        </w:rPr>
      </w:pPr>
    </w:p>
    <w:p w:rsidR="00C84C61" w:rsidRDefault="00295569" w:rsidP="00D24682">
      <w:pPr>
        <w:widowControl/>
        <w:spacing w:beforeLines="50" w:before="156" w:afterLines="50" w:after="156"/>
        <w:jc w:val="left"/>
        <w:outlineLvl w:val="2"/>
        <w:rPr>
          <w:rFonts w:ascii="黑体" w:eastAsia="黑体"/>
          <w:kern w:val="0"/>
          <w:szCs w:val="21"/>
        </w:rPr>
      </w:pPr>
      <w:r>
        <w:rPr>
          <w:rFonts w:ascii="黑体" w:eastAsia="黑体" w:hint="eastAsia"/>
        </w:rPr>
        <w:t>6.5</w:t>
      </w:r>
      <w:r w:rsidR="00C84C61" w:rsidRPr="0094573F">
        <w:rPr>
          <w:rFonts w:ascii="黑体" w:eastAsia="黑体" w:hint="eastAsia"/>
        </w:rPr>
        <w:t>金相组织</w:t>
      </w:r>
    </w:p>
    <w:p w:rsidR="00C84C61" w:rsidRDefault="00C84C61">
      <w:pPr>
        <w:widowControl/>
        <w:spacing w:beforeLines="50" w:before="156" w:afterLines="50" w:after="156"/>
        <w:ind w:firstLineChars="100" w:firstLine="210"/>
        <w:jc w:val="left"/>
        <w:outlineLvl w:val="2"/>
      </w:pPr>
      <w:r>
        <w:rPr>
          <w:rFonts w:ascii="宋体"/>
          <w:noProof/>
          <w:szCs w:val="20"/>
        </w:rPr>
        <w:t>热处理状态下成品钢管的金相组织应为</w:t>
      </w:r>
      <w:r>
        <w:rPr>
          <w:rFonts w:ascii="宋体" w:hint="eastAsia"/>
          <w:noProof/>
          <w:szCs w:val="20"/>
        </w:rPr>
        <w:t>回火</w:t>
      </w:r>
      <w:r>
        <w:rPr>
          <w:rFonts w:ascii="宋体"/>
          <w:noProof/>
          <w:szCs w:val="20"/>
        </w:rPr>
        <w:t>索氏体</w:t>
      </w:r>
      <w:r>
        <w:rPr>
          <w:rFonts w:ascii="宋体" w:hint="eastAsia"/>
          <w:noProof/>
          <w:szCs w:val="20"/>
        </w:rPr>
        <w:t>，母材区域的回火索氏体含量应</w:t>
      </w:r>
      <w:r w:rsidR="003C63EF">
        <w:rPr>
          <w:rFonts w:ascii="宋体" w:hint="eastAsia"/>
          <w:noProof/>
          <w:szCs w:val="20"/>
        </w:rPr>
        <w:t>高于</w:t>
      </w:r>
      <w:r w:rsidRPr="00D24682">
        <w:rPr>
          <w:rFonts w:ascii="宋体"/>
          <w:noProof/>
          <w:szCs w:val="20"/>
        </w:rPr>
        <w:t>90%</w:t>
      </w:r>
      <w:r>
        <w:rPr>
          <w:rFonts w:ascii="宋体" w:hint="eastAsia"/>
          <w:noProof/>
          <w:szCs w:val="20"/>
        </w:rPr>
        <w:t>,焊缝区域的回火索氏体含量由供需双方协商确定。</w:t>
      </w:r>
    </w:p>
    <w:p w:rsidR="00C84C61" w:rsidRDefault="00295569" w:rsidP="00D24682">
      <w:pPr>
        <w:widowControl/>
        <w:spacing w:beforeLines="50" w:before="156" w:afterLines="50" w:after="156"/>
        <w:jc w:val="left"/>
        <w:outlineLvl w:val="2"/>
        <w:rPr>
          <w:rFonts w:ascii="黑体" w:eastAsia="黑体"/>
          <w:kern w:val="0"/>
          <w:szCs w:val="21"/>
        </w:rPr>
      </w:pPr>
      <w:r>
        <w:rPr>
          <w:rFonts w:ascii="黑体" w:eastAsia="黑体" w:hint="eastAsia"/>
          <w:kern w:val="0"/>
          <w:szCs w:val="21"/>
        </w:rPr>
        <w:t>6.6</w:t>
      </w:r>
      <w:r w:rsidR="00C84C61">
        <w:rPr>
          <w:rFonts w:ascii="黑体" w:eastAsia="黑体" w:hint="eastAsia"/>
          <w:kern w:val="0"/>
          <w:szCs w:val="21"/>
        </w:rPr>
        <w:t>工艺性能</w:t>
      </w:r>
    </w:p>
    <w:p w:rsidR="00C84C61" w:rsidRDefault="00C84C61" w:rsidP="00C84C61">
      <w:r>
        <w:rPr>
          <w:rFonts w:hint="eastAsia"/>
        </w:rPr>
        <w:t>6.</w:t>
      </w:r>
      <w:r w:rsidR="00295569">
        <w:rPr>
          <w:rFonts w:hint="eastAsia"/>
        </w:rPr>
        <w:t>6</w:t>
      </w:r>
      <w:r>
        <w:rPr>
          <w:rFonts w:hint="eastAsia"/>
        </w:rPr>
        <w:t>.1</w:t>
      </w:r>
      <w:r>
        <w:rPr>
          <w:rFonts w:hint="eastAsia"/>
        </w:rPr>
        <w:t>压扁试验</w:t>
      </w:r>
    </w:p>
    <w:p w:rsidR="00C84C61" w:rsidRDefault="00C84C61" w:rsidP="00C84C61">
      <w:pPr>
        <w:ind w:firstLineChars="200" w:firstLine="420"/>
      </w:pPr>
      <w:r>
        <w:rPr>
          <w:rFonts w:hint="eastAsia"/>
        </w:rPr>
        <w:t>外径不大于</w:t>
      </w:r>
      <w:r w:rsidRPr="00EB3686">
        <w:t>219mm</w:t>
      </w:r>
      <w:r>
        <w:rPr>
          <w:rFonts w:hint="eastAsia"/>
        </w:rPr>
        <w:t>的钢管应进行压扁试验。外径不大于</w:t>
      </w:r>
      <w:r w:rsidRPr="00EB3686">
        <w:t>50mm</w:t>
      </w:r>
      <w:r>
        <w:rPr>
          <w:rFonts w:hint="eastAsia"/>
        </w:rPr>
        <w:t>的钢管取环状压扁试样；外径大于</w:t>
      </w:r>
      <w:r>
        <w:rPr>
          <w:rFonts w:hint="eastAsia"/>
        </w:rPr>
        <w:t>50mm</w:t>
      </w:r>
      <w:r>
        <w:rPr>
          <w:rFonts w:hint="eastAsia"/>
        </w:rPr>
        <w:t>但不大于</w:t>
      </w:r>
      <w:r>
        <w:rPr>
          <w:rFonts w:hint="eastAsia"/>
        </w:rPr>
        <w:t>219mm</w:t>
      </w:r>
      <w:r>
        <w:rPr>
          <w:rFonts w:hint="eastAsia"/>
        </w:rPr>
        <w:t>的钢管取</w:t>
      </w:r>
      <w:r>
        <w:rPr>
          <w:rFonts w:hint="eastAsia"/>
        </w:rPr>
        <w:t>C</w:t>
      </w:r>
      <w:r>
        <w:rPr>
          <w:rFonts w:hint="eastAsia"/>
        </w:rPr>
        <w:t>形压扁试样。试验时，焊缝应位于受力方向</w:t>
      </w:r>
      <w:r>
        <w:rPr>
          <w:rFonts w:hint="eastAsia"/>
        </w:rPr>
        <w:t>90</w:t>
      </w:r>
      <w:r>
        <w:rPr>
          <w:rFonts w:hint="eastAsia"/>
        </w:rPr>
        <w:t>°的位置。经热处理的钢管，试样应压至钢管外径的</w:t>
      </w:r>
      <w:r>
        <w:rPr>
          <w:rFonts w:hint="eastAsia"/>
        </w:rPr>
        <w:t>1/3</w:t>
      </w:r>
      <w:r>
        <w:rPr>
          <w:rFonts w:hint="eastAsia"/>
        </w:rPr>
        <w:t>；未经热处理的钢管，试样应压至钢管外径的</w:t>
      </w:r>
      <w:r>
        <w:rPr>
          <w:rFonts w:hint="eastAsia"/>
        </w:rPr>
        <w:t>2/3</w:t>
      </w:r>
      <w:r>
        <w:rPr>
          <w:rFonts w:hint="eastAsia"/>
        </w:rPr>
        <w:t>。压扁后，试样不允许出现裂缝和裂口。</w:t>
      </w:r>
    </w:p>
    <w:p w:rsidR="00C84C61" w:rsidRDefault="00C84C61" w:rsidP="00C84C61">
      <w:pPr>
        <w:ind w:firstLineChars="200" w:firstLine="420"/>
      </w:pPr>
      <w:r>
        <w:rPr>
          <w:rFonts w:hint="eastAsia"/>
        </w:rPr>
        <w:t>冷拔（轧）状态交货的钢管，其压扁试验由供需双方协商确定。</w:t>
      </w:r>
    </w:p>
    <w:p w:rsidR="00C84C61" w:rsidRDefault="00C84C61" w:rsidP="00C84C61">
      <w:r>
        <w:rPr>
          <w:rFonts w:hint="eastAsia"/>
        </w:rPr>
        <w:t>6.</w:t>
      </w:r>
      <w:r w:rsidR="00295569">
        <w:rPr>
          <w:rFonts w:hint="eastAsia"/>
        </w:rPr>
        <w:t>6</w:t>
      </w:r>
      <w:r>
        <w:rPr>
          <w:rFonts w:hint="eastAsia"/>
        </w:rPr>
        <w:t>.2</w:t>
      </w:r>
      <w:r>
        <w:rPr>
          <w:rFonts w:hint="eastAsia"/>
        </w:rPr>
        <w:t>焊缝横向弯曲试验</w:t>
      </w:r>
    </w:p>
    <w:p w:rsidR="00C84C61" w:rsidRDefault="00C84C61">
      <w:pPr>
        <w:widowControl/>
        <w:spacing w:beforeLines="50" w:before="156" w:afterLines="50" w:after="156"/>
        <w:jc w:val="left"/>
        <w:outlineLvl w:val="2"/>
        <w:rPr>
          <w:rFonts w:ascii="黑体" w:eastAsia="黑体"/>
          <w:kern w:val="0"/>
          <w:szCs w:val="21"/>
        </w:rPr>
      </w:pPr>
      <w:r>
        <w:rPr>
          <w:rFonts w:hint="eastAsia"/>
        </w:rPr>
        <w:t>6.</w:t>
      </w:r>
      <w:r w:rsidR="00295569">
        <w:rPr>
          <w:rFonts w:hint="eastAsia"/>
        </w:rPr>
        <w:t>6</w:t>
      </w:r>
      <w:r>
        <w:rPr>
          <w:rFonts w:hint="eastAsia"/>
        </w:rPr>
        <w:t>.2.1</w:t>
      </w:r>
      <w:r>
        <w:rPr>
          <w:rFonts w:hint="eastAsia"/>
        </w:rPr>
        <w:t>外径大于</w:t>
      </w:r>
      <w:r w:rsidRPr="00EB3686">
        <w:t>219mm</w:t>
      </w:r>
      <w:r>
        <w:rPr>
          <w:rFonts w:hint="eastAsia"/>
        </w:rPr>
        <w:t>的钢管应做焊缝横向弯曲试验。弯曲试样应从钢管或焊接试板上截取。</w:t>
      </w:r>
      <w:r w:rsidRPr="008C4C4B">
        <w:rPr>
          <w:rFonts w:asciiTheme="minorEastAsia" w:eastAsiaTheme="minorEastAsia" w:hAnsiTheme="minorEastAsia" w:hint="eastAsia"/>
          <w:kern w:val="0"/>
          <w:szCs w:val="21"/>
        </w:rPr>
        <w:t>焊接试板应与钢管同一材质、同一炉号、同一热处理制度以及同一焊接工艺。一组弯曲试验应包括一个正弯试验，一个背弯试验（即钢管外焊缝和内焊缝分别处于最大弯曲表面）</w:t>
      </w:r>
      <w:r>
        <w:rPr>
          <w:rFonts w:asciiTheme="minorEastAsia" w:eastAsiaTheme="minorEastAsia" w:hAnsiTheme="minorEastAsia" w:hint="eastAsia"/>
          <w:kern w:val="0"/>
          <w:szCs w:val="21"/>
        </w:rPr>
        <w:t>。</w:t>
      </w:r>
    </w:p>
    <w:p w:rsidR="00C84C61" w:rsidRDefault="00C84C61">
      <w:pPr>
        <w:widowControl/>
        <w:spacing w:beforeLines="50" w:before="156" w:afterLines="50" w:after="156"/>
        <w:jc w:val="left"/>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6.</w:t>
      </w:r>
      <w:r w:rsidR="00295569">
        <w:rPr>
          <w:rFonts w:asciiTheme="minorEastAsia" w:eastAsiaTheme="minorEastAsia" w:hAnsiTheme="minorEastAsia" w:hint="eastAsia"/>
          <w:kern w:val="0"/>
          <w:szCs w:val="21"/>
        </w:rPr>
        <w:t>6</w:t>
      </w:r>
      <w:r>
        <w:rPr>
          <w:rFonts w:asciiTheme="minorEastAsia" w:eastAsiaTheme="minorEastAsia" w:hAnsiTheme="minorEastAsia" w:hint="eastAsia"/>
          <w:kern w:val="0"/>
          <w:szCs w:val="21"/>
        </w:rPr>
        <w:t>.2.2弯曲试验时，</w:t>
      </w:r>
      <w:proofErr w:type="gramStart"/>
      <w:r>
        <w:rPr>
          <w:rFonts w:asciiTheme="minorEastAsia" w:eastAsiaTheme="minorEastAsia" w:hAnsiTheme="minorEastAsia" w:hint="eastAsia"/>
          <w:kern w:val="0"/>
          <w:szCs w:val="21"/>
        </w:rPr>
        <w:t>弯芯直径</w:t>
      </w:r>
      <w:proofErr w:type="gramEnd"/>
      <w:r>
        <w:rPr>
          <w:rFonts w:asciiTheme="minorEastAsia" w:eastAsiaTheme="minorEastAsia" w:hAnsiTheme="minorEastAsia" w:hint="eastAsia"/>
          <w:kern w:val="0"/>
          <w:szCs w:val="21"/>
        </w:rPr>
        <w:t>为三倍试样厚度，弯曲角度为180°。弯曲后试样焊缝区域不允许出现裂缝和裂口。</w:t>
      </w:r>
    </w:p>
    <w:p w:rsidR="00C84C61" w:rsidRDefault="00C84C61" w:rsidP="00C84C61">
      <w:r>
        <w:rPr>
          <w:rFonts w:asciiTheme="minorEastAsia" w:eastAsiaTheme="minorEastAsia" w:hAnsiTheme="minorEastAsia" w:hint="eastAsia"/>
          <w:kern w:val="0"/>
          <w:szCs w:val="21"/>
        </w:rPr>
        <w:t>6.</w:t>
      </w:r>
      <w:r w:rsidR="00295569">
        <w:rPr>
          <w:rFonts w:asciiTheme="minorEastAsia" w:eastAsiaTheme="minorEastAsia" w:hAnsiTheme="minorEastAsia" w:hint="eastAsia"/>
          <w:kern w:val="0"/>
          <w:szCs w:val="21"/>
        </w:rPr>
        <w:t>6</w:t>
      </w:r>
      <w:r>
        <w:rPr>
          <w:rFonts w:asciiTheme="minorEastAsia" w:eastAsiaTheme="minorEastAsia" w:hAnsiTheme="minorEastAsia" w:hint="eastAsia"/>
          <w:kern w:val="0"/>
          <w:szCs w:val="21"/>
        </w:rPr>
        <w:t xml:space="preserve">.2.3 </w:t>
      </w:r>
      <w:r>
        <w:rPr>
          <w:rFonts w:hint="eastAsia"/>
        </w:rPr>
        <w:t>冷拔（轧）状态交货的钢管，其焊缝弯曲试验由供需双方协商确定。</w:t>
      </w:r>
    </w:p>
    <w:p w:rsidR="00C84C61" w:rsidRPr="00EB3686" w:rsidRDefault="00C84C61">
      <w:pPr>
        <w:widowControl/>
        <w:spacing w:beforeLines="50" w:before="156" w:afterLines="50" w:after="156"/>
        <w:jc w:val="left"/>
        <w:outlineLvl w:val="2"/>
        <w:rPr>
          <w:rFonts w:ascii="黑体" w:eastAsia="黑体"/>
          <w:kern w:val="0"/>
          <w:szCs w:val="21"/>
        </w:rPr>
      </w:pPr>
      <w:r>
        <w:rPr>
          <w:rFonts w:asciiTheme="minorEastAsia" w:eastAsiaTheme="minorEastAsia" w:hAnsiTheme="minorEastAsia" w:hint="eastAsia"/>
          <w:kern w:val="0"/>
          <w:szCs w:val="21"/>
        </w:rPr>
        <w:t>6.</w:t>
      </w:r>
      <w:r w:rsidR="00295569">
        <w:rPr>
          <w:rFonts w:asciiTheme="minorEastAsia" w:eastAsiaTheme="minorEastAsia" w:hAnsiTheme="minorEastAsia" w:hint="eastAsia"/>
          <w:kern w:val="0"/>
          <w:szCs w:val="21"/>
        </w:rPr>
        <w:t>6</w:t>
      </w:r>
      <w:r>
        <w:rPr>
          <w:rFonts w:asciiTheme="minorEastAsia" w:eastAsiaTheme="minorEastAsia" w:hAnsiTheme="minorEastAsia" w:hint="eastAsia"/>
          <w:kern w:val="0"/>
          <w:szCs w:val="21"/>
        </w:rPr>
        <w:t>.3</w:t>
      </w:r>
      <w:r w:rsidRPr="00EB3686">
        <w:rPr>
          <w:rFonts w:hint="eastAsia"/>
        </w:rPr>
        <w:t>液压试验</w:t>
      </w:r>
    </w:p>
    <w:p w:rsidR="00C84C61" w:rsidRPr="00EB3686" w:rsidRDefault="00C84C61" w:rsidP="00C84C61">
      <w:pPr>
        <w:ind w:firstLineChars="200" w:firstLine="420"/>
      </w:pPr>
      <w:r>
        <w:rPr>
          <w:rFonts w:hint="eastAsia"/>
        </w:rPr>
        <w:t>做低压流体用时，</w:t>
      </w:r>
      <w:r w:rsidRPr="00EB3686">
        <w:rPr>
          <w:rFonts w:hint="eastAsia"/>
        </w:rPr>
        <w:t>钢管应逐根进行液压试验。液压试验压力按公式（</w:t>
      </w:r>
      <w:r w:rsidRPr="00EB3686">
        <w:t>2</w:t>
      </w:r>
      <w:r w:rsidRPr="00EB3686">
        <w:rPr>
          <w:rFonts w:hint="eastAsia"/>
        </w:rPr>
        <w:t>）计算，最高试验压力应不大于</w:t>
      </w:r>
      <w:r w:rsidRPr="00EB3686">
        <w:t>10MPa</w:t>
      </w:r>
      <w:r w:rsidRPr="00EB3686">
        <w:rPr>
          <w:rFonts w:hint="eastAsia"/>
        </w:rPr>
        <w:t>。在试验压力下，稳压时间应不少于</w:t>
      </w:r>
      <w:r w:rsidRPr="00EB3686">
        <w:t>5 s</w:t>
      </w:r>
      <w:r w:rsidRPr="00EB3686">
        <w:rPr>
          <w:rFonts w:hint="eastAsia"/>
        </w:rPr>
        <w:t>，钢管不允许出现渗漏现象。</w:t>
      </w:r>
    </w:p>
    <w:p w:rsidR="00C84C61" w:rsidRPr="00EB3686" w:rsidRDefault="00C84C61" w:rsidP="00C84C61">
      <w:pPr>
        <w:ind w:firstLineChars="950" w:firstLine="1995"/>
      </w:pPr>
      <w:r w:rsidRPr="00EB3686">
        <w:t>P</w:t>
      </w:r>
      <w:r w:rsidRPr="00EB3686">
        <w:rPr>
          <w:rFonts w:hint="eastAsia"/>
        </w:rPr>
        <w:t>＝</w:t>
      </w:r>
      <w:r w:rsidRPr="00EB3686">
        <w:t xml:space="preserve">2SR/D                        </w:t>
      </w:r>
      <w:r w:rsidRPr="00EB3686">
        <w:rPr>
          <w:rFonts w:hint="eastAsia"/>
        </w:rPr>
        <w:t>………………（</w:t>
      </w:r>
      <w:r w:rsidRPr="00EB3686">
        <w:t>2</w:t>
      </w:r>
      <w:r w:rsidRPr="00EB3686">
        <w:rPr>
          <w:rFonts w:hint="eastAsia"/>
        </w:rPr>
        <w:t>）</w:t>
      </w:r>
    </w:p>
    <w:p w:rsidR="00C84C61" w:rsidRPr="00EB3686" w:rsidRDefault="00C84C61" w:rsidP="00C84C61">
      <w:r w:rsidRPr="00EB3686">
        <w:rPr>
          <w:rFonts w:hint="eastAsia"/>
        </w:rPr>
        <w:t>式中：</w:t>
      </w:r>
    </w:p>
    <w:p w:rsidR="00C84C61" w:rsidRPr="00EB3686" w:rsidRDefault="00C84C61" w:rsidP="00C84C61">
      <w:pPr>
        <w:ind w:firstLineChars="200" w:firstLine="420"/>
      </w:pPr>
      <w:r w:rsidRPr="00EB3686">
        <w:t>P</w:t>
      </w:r>
      <w:r w:rsidRPr="00EB3686">
        <w:rPr>
          <w:rFonts w:hint="eastAsia"/>
        </w:rPr>
        <w:t>——试验压力，单位为兆帕（</w:t>
      </w:r>
      <w:r w:rsidRPr="00EB3686">
        <w:t>MPa</w:t>
      </w:r>
      <w:r w:rsidRPr="00EB3686">
        <w:rPr>
          <w:rFonts w:hint="eastAsia"/>
        </w:rPr>
        <w:t>）；</w:t>
      </w:r>
    </w:p>
    <w:p w:rsidR="00C84C61" w:rsidRPr="00EB3686" w:rsidRDefault="00C84C61" w:rsidP="00C84C61">
      <w:pPr>
        <w:ind w:firstLineChars="200" w:firstLine="420"/>
      </w:pPr>
      <w:r w:rsidRPr="00EB3686">
        <w:lastRenderedPageBreak/>
        <w:t>R</w:t>
      </w:r>
      <w:r w:rsidRPr="00EB3686">
        <w:rPr>
          <w:rFonts w:hint="eastAsia"/>
        </w:rPr>
        <w:t>——允许应力，取规定非比例延伸强度的</w:t>
      </w:r>
      <w:r w:rsidRPr="00EB3686">
        <w:t>50%</w:t>
      </w:r>
      <w:r w:rsidRPr="00EB3686">
        <w:rPr>
          <w:rFonts w:hint="eastAsia"/>
        </w:rPr>
        <w:t>，单位为兆帕（</w:t>
      </w:r>
      <w:r w:rsidRPr="00EB3686">
        <w:t>MPa</w:t>
      </w:r>
      <w:r w:rsidRPr="00EB3686">
        <w:rPr>
          <w:rFonts w:hint="eastAsia"/>
        </w:rPr>
        <w:t>）；</w:t>
      </w:r>
    </w:p>
    <w:p w:rsidR="00C84C61" w:rsidRPr="00EB3686" w:rsidRDefault="00C84C61" w:rsidP="00C84C61">
      <w:pPr>
        <w:ind w:firstLineChars="200" w:firstLine="420"/>
      </w:pPr>
      <w:r w:rsidRPr="00EB3686">
        <w:t>S</w:t>
      </w:r>
      <w:r w:rsidRPr="00EB3686">
        <w:rPr>
          <w:rFonts w:hint="eastAsia"/>
        </w:rPr>
        <w:t>——钢管的公称壁厚，单位为毫米（</w:t>
      </w:r>
      <w:r w:rsidRPr="00EB3686">
        <w:t>mm</w:t>
      </w:r>
      <w:r w:rsidRPr="00EB3686">
        <w:rPr>
          <w:rFonts w:hint="eastAsia"/>
        </w:rPr>
        <w:t>）；</w:t>
      </w:r>
    </w:p>
    <w:p w:rsidR="00C84C61" w:rsidRPr="00EB3686" w:rsidRDefault="00C84C61" w:rsidP="00C84C61">
      <w:pPr>
        <w:ind w:firstLineChars="200" w:firstLine="420"/>
      </w:pPr>
      <w:r w:rsidRPr="00EB3686">
        <w:t>D</w:t>
      </w:r>
      <w:r w:rsidRPr="00EB3686">
        <w:rPr>
          <w:rFonts w:hint="eastAsia"/>
        </w:rPr>
        <w:t>——钢管的公称外径，单位为毫米（</w:t>
      </w:r>
      <w:r w:rsidRPr="00EB3686">
        <w:t>mm</w:t>
      </w:r>
      <w:r w:rsidRPr="00EB3686">
        <w:rPr>
          <w:rFonts w:hint="eastAsia"/>
        </w:rPr>
        <w:t>）；</w:t>
      </w:r>
    </w:p>
    <w:p w:rsidR="00C84C61" w:rsidRPr="00EB3686" w:rsidRDefault="00C84C61" w:rsidP="00C84C61">
      <w:pPr>
        <w:ind w:firstLineChars="200" w:firstLine="420"/>
      </w:pPr>
      <w:r w:rsidRPr="00EB3686">
        <w:rPr>
          <w:rFonts w:hint="eastAsia"/>
        </w:rPr>
        <w:t>经供需双方协商，并在合同中注明，供方也可用其他无损探伤代替液压试验。</w:t>
      </w:r>
    </w:p>
    <w:p w:rsidR="00C84C61" w:rsidRPr="00DD5255" w:rsidRDefault="00C84C61" w:rsidP="00C84C61"/>
    <w:p w:rsidR="00C84C61" w:rsidRDefault="00295569" w:rsidP="00D24682">
      <w:pPr>
        <w:widowControl/>
        <w:spacing w:beforeLines="50" w:before="156" w:afterLines="50" w:after="156"/>
        <w:jc w:val="left"/>
        <w:outlineLvl w:val="2"/>
        <w:rPr>
          <w:rFonts w:ascii="黑体" w:eastAsia="黑体"/>
          <w:kern w:val="0"/>
          <w:szCs w:val="21"/>
        </w:rPr>
      </w:pPr>
      <w:r>
        <w:rPr>
          <w:rFonts w:ascii="黑体" w:eastAsia="黑体" w:hint="eastAsia"/>
          <w:kern w:val="0"/>
          <w:szCs w:val="21"/>
        </w:rPr>
        <w:t>6.6.4</w:t>
      </w:r>
      <w:r w:rsidR="00B61E40">
        <w:rPr>
          <w:rFonts w:ascii="黑体" w:eastAsia="黑体" w:hint="eastAsia"/>
          <w:kern w:val="0"/>
          <w:szCs w:val="21"/>
        </w:rPr>
        <w:t>腐蚀试验</w:t>
      </w:r>
    </w:p>
    <w:p w:rsidR="00C84C61" w:rsidRDefault="00C84C61" w:rsidP="00C84C61">
      <w:pPr>
        <w:widowControl/>
        <w:tabs>
          <w:tab w:val="center" w:pos="4201"/>
          <w:tab w:val="right" w:leader="dot" w:pos="9298"/>
        </w:tabs>
        <w:autoSpaceDE w:val="0"/>
        <w:autoSpaceDN w:val="0"/>
        <w:ind w:firstLineChars="200" w:firstLine="420"/>
        <w:rPr>
          <w:rFonts w:ascii="宋体"/>
          <w:noProof/>
          <w:kern w:val="0"/>
          <w:szCs w:val="20"/>
        </w:rPr>
      </w:pPr>
      <w:r w:rsidRPr="000F1149">
        <w:rPr>
          <w:rFonts w:ascii="宋体" w:hint="eastAsia"/>
          <w:noProof/>
          <w:kern w:val="0"/>
          <w:szCs w:val="20"/>
        </w:rPr>
        <w:t>钢材应</w:t>
      </w:r>
      <w:r>
        <w:rPr>
          <w:rFonts w:ascii="宋体" w:hint="eastAsia"/>
          <w:noProof/>
          <w:kern w:val="0"/>
          <w:szCs w:val="20"/>
        </w:rPr>
        <w:t>按GB</w:t>
      </w:r>
      <w:r>
        <w:rPr>
          <w:rFonts w:ascii="宋体"/>
          <w:noProof/>
          <w:kern w:val="0"/>
          <w:szCs w:val="20"/>
        </w:rPr>
        <w:t>/T 10125</w:t>
      </w:r>
      <w:r w:rsidRPr="000F1149">
        <w:rPr>
          <w:rFonts w:ascii="宋体" w:hint="eastAsia"/>
          <w:noProof/>
          <w:kern w:val="0"/>
          <w:szCs w:val="20"/>
        </w:rPr>
        <w:t>进</w:t>
      </w:r>
      <w:r w:rsidRPr="00EB3686">
        <w:rPr>
          <w:rFonts w:asciiTheme="minorEastAsia" w:eastAsiaTheme="minorEastAsia" w:hAnsiTheme="minorEastAsia" w:hint="eastAsia"/>
          <w:kern w:val="0"/>
          <w:szCs w:val="21"/>
        </w:rPr>
        <w:t>行室内加速腐蚀试验</w:t>
      </w:r>
      <w:r w:rsidRPr="000F1149">
        <w:rPr>
          <w:rFonts w:ascii="宋体" w:hint="eastAsia"/>
          <w:noProof/>
          <w:kern w:val="0"/>
          <w:szCs w:val="20"/>
        </w:rPr>
        <w:t>，耐腐蚀性能试验时间为72h，腐蚀速率≤0.0</w:t>
      </w:r>
      <w:r>
        <w:rPr>
          <w:rFonts w:ascii="宋体" w:hint="eastAsia"/>
          <w:noProof/>
          <w:kern w:val="0"/>
          <w:szCs w:val="20"/>
        </w:rPr>
        <w:t>08</w:t>
      </w:r>
      <w:r w:rsidRPr="000F1149">
        <w:rPr>
          <w:rFonts w:ascii="宋体" w:hint="eastAsia"/>
          <w:noProof/>
          <w:kern w:val="0"/>
          <w:szCs w:val="20"/>
        </w:rPr>
        <w:t>g/m</w:t>
      </w:r>
      <w:r w:rsidRPr="000F1149">
        <w:rPr>
          <w:rFonts w:ascii="宋体" w:hint="eastAsia"/>
          <w:noProof/>
          <w:kern w:val="0"/>
          <w:szCs w:val="20"/>
          <w:vertAlign w:val="superscript"/>
        </w:rPr>
        <w:t>2</w:t>
      </w:r>
      <w:r w:rsidRPr="000F1149">
        <w:rPr>
          <w:rFonts w:ascii="宋体" w:hint="eastAsia"/>
          <w:noProof/>
          <w:kern w:val="0"/>
          <w:szCs w:val="20"/>
        </w:rPr>
        <w:t>·h</w:t>
      </w:r>
      <w:r w:rsidR="00DB4CA9">
        <w:rPr>
          <w:rFonts w:ascii="宋体" w:hint="eastAsia"/>
          <w:noProof/>
          <w:kern w:val="0"/>
          <w:szCs w:val="20"/>
        </w:rPr>
        <w:t>。</w:t>
      </w:r>
    </w:p>
    <w:p w:rsidR="00DB4CA9" w:rsidRDefault="00DB4CA9" w:rsidP="00C84C61">
      <w:pPr>
        <w:widowControl/>
        <w:tabs>
          <w:tab w:val="center" w:pos="4201"/>
          <w:tab w:val="right" w:leader="dot" w:pos="9298"/>
        </w:tabs>
        <w:autoSpaceDE w:val="0"/>
        <w:autoSpaceDN w:val="0"/>
        <w:ind w:firstLineChars="200" w:firstLine="420"/>
        <w:rPr>
          <w:rFonts w:ascii="宋体"/>
          <w:noProof/>
          <w:kern w:val="0"/>
          <w:szCs w:val="20"/>
        </w:rPr>
      </w:pPr>
      <w:r>
        <w:rPr>
          <w:rFonts w:ascii="宋体"/>
          <w:noProof/>
          <w:kern w:val="0"/>
          <w:szCs w:val="20"/>
        </w:rPr>
        <w:t>根据需方需求</w:t>
      </w:r>
      <w:r>
        <w:rPr>
          <w:rFonts w:ascii="宋体" w:hint="eastAsia"/>
          <w:noProof/>
          <w:kern w:val="0"/>
          <w:szCs w:val="20"/>
        </w:rPr>
        <w:t>，</w:t>
      </w:r>
      <w:r>
        <w:rPr>
          <w:rFonts w:ascii="宋体"/>
          <w:noProof/>
          <w:kern w:val="0"/>
          <w:szCs w:val="20"/>
        </w:rPr>
        <w:t>经供需双方协商</w:t>
      </w:r>
      <w:r>
        <w:rPr>
          <w:rFonts w:ascii="宋体" w:hint="eastAsia"/>
          <w:noProof/>
          <w:kern w:val="0"/>
          <w:szCs w:val="20"/>
        </w:rPr>
        <w:t>，</w:t>
      </w:r>
      <w:r>
        <w:rPr>
          <w:rFonts w:ascii="宋体"/>
          <w:noProof/>
          <w:kern w:val="0"/>
          <w:szCs w:val="20"/>
        </w:rPr>
        <w:t>并在合同中注明</w:t>
      </w:r>
      <w:r>
        <w:rPr>
          <w:rFonts w:ascii="宋体" w:hint="eastAsia"/>
          <w:noProof/>
          <w:kern w:val="0"/>
          <w:szCs w:val="20"/>
        </w:rPr>
        <w:t>，</w:t>
      </w:r>
      <w:r>
        <w:rPr>
          <w:rFonts w:ascii="宋体"/>
          <w:noProof/>
          <w:kern w:val="0"/>
          <w:szCs w:val="20"/>
        </w:rPr>
        <w:t>也可采用其他腐蚀速率或起亚耐腐蚀试验方法</w:t>
      </w:r>
      <w:r>
        <w:rPr>
          <w:rFonts w:ascii="宋体" w:hint="eastAsia"/>
          <w:noProof/>
          <w:kern w:val="0"/>
          <w:szCs w:val="20"/>
        </w:rPr>
        <w:t>。</w:t>
      </w:r>
    </w:p>
    <w:p w:rsidR="00C84C61" w:rsidRDefault="00295569" w:rsidP="00D24682">
      <w:pPr>
        <w:widowControl/>
        <w:spacing w:beforeLines="50" w:before="156" w:afterLines="50" w:after="156"/>
        <w:jc w:val="left"/>
        <w:outlineLvl w:val="2"/>
        <w:rPr>
          <w:rFonts w:ascii="黑体" w:eastAsia="黑体"/>
          <w:kern w:val="0"/>
          <w:szCs w:val="21"/>
        </w:rPr>
      </w:pPr>
      <w:r>
        <w:rPr>
          <w:rFonts w:ascii="黑体" w:eastAsia="黑体" w:hint="eastAsia"/>
          <w:kern w:val="0"/>
          <w:szCs w:val="21"/>
        </w:rPr>
        <w:t>6.7</w:t>
      </w:r>
      <w:r w:rsidR="00C84C61">
        <w:rPr>
          <w:rFonts w:ascii="黑体" w:eastAsia="黑体" w:hint="eastAsia"/>
          <w:kern w:val="0"/>
          <w:szCs w:val="21"/>
        </w:rPr>
        <w:t>无损探伤</w:t>
      </w:r>
    </w:p>
    <w:p w:rsidR="00C84C61" w:rsidRDefault="00C84C61">
      <w:pPr>
        <w:widowControl/>
        <w:spacing w:beforeLines="50" w:before="156" w:afterLines="50" w:after="156"/>
        <w:jc w:val="left"/>
        <w:outlineLvl w:val="2"/>
        <w:rPr>
          <w:rFonts w:ascii="黑体" w:eastAsia="黑体"/>
          <w:kern w:val="0"/>
          <w:szCs w:val="21"/>
        </w:rPr>
      </w:pPr>
      <w:r>
        <w:rPr>
          <w:rFonts w:ascii="黑体" w:eastAsia="黑体" w:hint="eastAsia"/>
          <w:kern w:val="0"/>
          <w:szCs w:val="21"/>
        </w:rPr>
        <w:t xml:space="preserve">6.7.1  </w:t>
      </w:r>
      <w:r w:rsidRPr="00AD200D">
        <w:rPr>
          <w:rFonts w:ascii="宋体" w:hint="eastAsia"/>
          <w:noProof/>
          <w:kern w:val="0"/>
          <w:szCs w:val="20"/>
        </w:rPr>
        <w:t>对采用</w:t>
      </w:r>
      <w:r w:rsidRPr="00EB3686">
        <w:rPr>
          <w:rFonts w:asciiTheme="minorEastAsia" w:eastAsiaTheme="minorEastAsia" w:hAnsiTheme="minorEastAsia" w:hint="eastAsia"/>
          <w:kern w:val="0"/>
          <w:szCs w:val="21"/>
        </w:rPr>
        <w:t>Ⅰ类、Ⅱ类方</w:t>
      </w:r>
      <w:r w:rsidRPr="00AD200D">
        <w:rPr>
          <w:rFonts w:ascii="宋体" w:hint="eastAsia"/>
          <w:noProof/>
          <w:kern w:val="0"/>
          <w:szCs w:val="20"/>
        </w:rPr>
        <w:t>法制造的钢管，应对焊缝全长进行100%射线探伤，射线检验合格级别应符合GB/T 3323Ⅱ级的规定。</w:t>
      </w:r>
    </w:p>
    <w:p w:rsidR="00C84C61" w:rsidRDefault="00C84C61">
      <w:pPr>
        <w:widowControl/>
        <w:spacing w:beforeLines="50" w:before="156" w:afterLines="50" w:after="156"/>
        <w:jc w:val="left"/>
        <w:outlineLvl w:val="2"/>
        <w:rPr>
          <w:rFonts w:ascii="宋体"/>
          <w:noProof/>
          <w:kern w:val="0"/>
          <w:szCs w:val="20"/>
        </w:rPr>
      </w:pPr>
      <w:r>
        <w:rPr>
          <w:rFonts w:ascii="黑体" w:eastAsia="黑体" w:hint="eastAsia"/>
          <w:kern w:val="0"/>
          <w:szCs w:val="21"/>
        </w:rPr>
        <w:t xml:space="preserve">6.7.2  </w:t>
      </w:r>
      <w:r w:rsidRPr="00AD200D">
        <w:rPr>
          <w:rFonts w:ascii="宋体" w:hint="eastAsia"/>
          <w:noProof/>
          <w:kern w:val="0"/>
          <w:szCs w:val="20"/>
        </w:rPr>
        <w:t>对采用</w:t>
      </w:r>
      <w:r w:rsidRPr="00EB3686">
        <w:rPr>
          <w:rFonts w:asciiTheme="minorEastAsia" w:eastAsiaTheme="minorEastAsia" w:hAnsiTheme="minorEastAsia" w:hint="eastAsia"/>
          <w:kern w:val="0"/>
          <w:szCs w:val="21"/>
        </w:rPr>
        <w:t>Ⅲ类、Ⅳ类方</w:t>
      </w:r>
      <w:r w:rsidRPr="00AD200D">
        <w:rPr>
          <w:rFonts w:ascii="宋体" w:hint="eastAsia"/>
          <w:noProof/>
          <w:kern w:val="0"/>
          <w:szCs w:val="20"/>
        </w:rPr>
        <w:t>法制造的钢管，应对焊缝全不低于全长20%的比例进行射线探伤，射线检验合格级别应符合GB/T3323Ⅲ级的规定。</w:t>
      </w:r>
    </w:p>
    <w:p w:rsidR="00C84C61" w:rsidRDefault="00295569" w:rsidP="00D24682">
      <w:pPr>
        <w:widowControl/>
        <w:spacing w:beforeLines="50" w:before="156" w:afterLines="50" w:after="156"/>
        <w:jc w:val="left"/>
        <w:outlineLvl w:val="2"/>
        <w:rPr>
          <w:rFonts w:ascii="黑体" w:eastAsia="黑体"/>
          <w:kern w:val="0"/>
          <w:szCs w:val="21"/>
        </w:rPr>
      </w:pPr>
      <w:r>
        <w:rPr>
          <w:rFonts w:ascii="黑体" w:eastAsia="黑体" w:hint="eastAsia"/>
          <w:kern w:val="0"/>
          <w:szCs w:val="21"/>
        </w:rPr>
        <w:t>6.8</w:t>
      </w:r>
      <w:r w:rsidR="00C84C61" w:rsidRPr="000F1149">
        <w:rPr>
          <w:rFonts w:ascii="黑体" w:eastAsia="黑体" w:hint="eastAsia"/>
          <w:kern w:val="0"/>
          <w:szCs w:val="21"/>
        </w:rPr>
        <w:t>表面质量</w:t>
      </w:r>
    </w:p>
    <w:p w:rsidR="00607CB8" w:rsidRPr="00D24682" w:rsidRDefault="00295569" w:rsidP="00D24682">
      <w:pPr>
        <w:widowControl/>
        <w:spacing w:beforeLines="50" w:before="156" w:afterLines="50" w:after="156"/>
        <w:jc w:val="left"/>
        <w:outlineLvl w:val="2"/>
        <w:rPr>
          <w:rFonts w:ascii="宋体"/>
          <w:noProof/>
          <w:kern w:val="0"/>
          <w:szCs w:val="20"/>
        </w:rPr>
      </w:pPr>
      <w:r w:rsidRPr="00D24682">
        <w:rPr>
          <w:rFonts w:ascii="宋体"/>
          <w:noProof/>
          <w:kern w:val="0"/>
          <w:szCs w:val="20"/>
        </w:rPr>
        <w:t>6.8.1</w:t>
      </w:r>
      <w:r w:rsidR="002A5B63" w:rsidRPr="00D24682">
        <w:rPr>
          <w:rFonts w:ascii="宋体" w:hint="eastAsia"/>
          <w:noProof/>
          <w:kern w:val="0"/>
          <w:szCs w:val="20"/>
        </w:rPr>
        <w:t>钢管的内外表面应光滑，不允许有分层、裂纹、折叠、重皮、扭曲、过酸洗、残留氧化铁皮及其他妨碍使用的缺陷。上述缺陷应完全清除，清除处剩余壁厚应不小于壁厚允许的最小值。深度不超过壁厚负偏差的轻微划伤、压坑、麻点允许存在；错边、咬边、凸起、凹陷等缺陷应不大于壁厚允许偏差。</w:t>
      </w:r>
    </w:p>
    <w:p w:rsidR="001924D6" w:rsidRPr="00D24682" w:rsidRDefault="00295569" w:rsidP="00D24682">
      <w:pPr>
        <w:widowControl/>
        <w:spacing w:beforeLines="50" w:before="156" w:afterLines="50" w:after="156"/>
        <w:jc w:val="left"/>
        <w:outlineLvl w:val="2"/>
        <w:rPr>
          <w:rFonts w:ascii="宋体"/>
          <w:noProof/>
          <w:kern w:val="0"/>
          <w:szCs w:val="20"/>
        </w:rPr>
      </w:pPr>
      <w:r w:rsidRPr="00D24682">
        <w:rPr>
          <w:rFonts w:ascii="宋体"/>
          <w:noProof/>
          <w:kern w:val="0"/>
          <w:szCs w:val="20"/>
        </w:rPr>
        <w:t>6.8.2</w:t>
      </w:r>
      <w:r w:rsidR="001924D6" w:rsidRPr="00D24682">
        <w:rPr>
          <w:rFonts w:ascii="宋体" w:hint="eastAsia"/>
          <w:noProof/>
          <w:kern w:val="0"/>
          <w:szCs w:val="20"/>
        </w:rPr>
        <w:t>焊缝缺陷允许修补，但以热处理状态交货的钢管应重新进行热处理，低压流体用钢管应重新进行液压试验。</w:t>
      </w:r>
    </w:p>
    <w:p w:rsidR="00C84C61" w:rsidRDefault="00295569" w:rsidP="00D24682">
      <w:pPr>
        <w:widowControl/>
        <w:spacing w:beforeLines="50" w:before="156" w:afterLines="50" w:after="156"/>
        <w:jc w:val="left"/>
        <w:outlineLvl w:val="2"/>
        <w:rPr>
          <w:rFonts w:ascii="黑体" w:eastAsia="黑体"/>
          <w:kern w:val="0"/>
          <w:szCs w:val="21"/>
        </w:rPr>
      </w:pPr>
      <w:r>
        <w:rPr>
          <w:rFonts w:ascii="黑体" w:eastAsia="黑体" w:hint="eastAsia"/>
          <w:kern w:val="0"/>
          <w:szCs w:val="21"/>
        </w:rPr>
        <w:t>6.9</w:t>
      </w:r>
      <w:r w:rsidR="00C84C61" w:rsidRPr="000F1149">
        <w:rPr>
          <w:rFonts w:ascii="黑体" w:eastAsia="黑体" w:hint="eastAsia"/>
          <w:kern w:val="0"/>
          <w:szCs w:val="21"/>
        </w:rPr>
        <w:t>特殊要求</w:t>
      </w:r>
    </w:p>
    <w:p w:rsidR="00C84C61" w:rsidRDefault="00C84C61" w:rsidP="00C84C61">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根据需方要求，并经供需双方协议，并在合同中注明，可增加下列检验项目：</w:t>
      </w:r>
    </w:p>
    <w:p w:rsidR="00C84C61" w:rsidRDefault="00C84C61" w:rsidP="00C84C61">
      <w:pPr>
        <w:widowControl/>
        <w:numPr>
          <w:ilvl w:val="0"/>
          <w:numId w:val="3"/>
        </w:numPr>
        <w:tabs>
          <w:tab w:val="center" w:pos="4201"/>
          <w:tab w:val="right" w:leader="dot" w:pos="9298"/>
        </w:tabs>
        <w:autoSpaceDE w:val="0"/>
        <w:autoSpaceDN w:val="0"/>
        <w:rPr>
          <w:rFonts w:ascii="宋体"/>
          <w:noProof/>
          <w:kern w:val="0"/>
          <w:szCs w:val="20"/>
        </w:rPr>
      </w:pPr>
      <w:r>
        <w:rPr>
          <w:rFonts w:ascii="宋体" w:hint="eastAsia"/>
          <w:noProof/>
          <w:kern w:val="0"/>
          <w:szCs w:val="20"/>
        </w:rPr>
        <w:t>钢管卷边试验；</w:t>
      </w:r>
    </w:p>
    <w:p w:rsidR="00C84C61" w:rsidRDefault="00C84C61" w:rsidP="00C84C61">
      <w:pPr>
        <w:widowControl/>
        <w:numPr>
          <w:ilvl w:val="0"/>
          <w:numId w:val="3"/>
        </w:numPr>
        <w:tabs>
          <w:tab w:val="center" w:pos="4201"/>
          <w:tab w:val="right" w:leader="dot" w:pos="9298"/>
        </w:tabs>
        <w:autoSpaceDE w:val="0"/>
        <w:autoSpaceDN w:val="0"/>
        <w:rPr>
          <w:rFonts w:ascii="宋体"/>
          <w:noProof/>
          <w:kern w:val="0"/>
          <w:szCs w:val="20"/>
        </w:rPr>
      </w:pPr>
      <w:r>
        <w:rPr>
          <w:rFonts w:ascii="宋体" w:hint="eastAsia"/>
          <w:noProof/>
          <w:kern w:val="0"/>
          <w:szCs w:val="20"/>
        </w:rPr>
        <w:t>测试晶粒度；</w:t>
      </w:r>
    </w:p>
    <w:p w:rsidR="00C84C61" w:rsidRDefault="00C84C61" w:rsidP="00C84C61">
      <w:pPr>
        <w:widowControl/>
        <w:numPr>
          <w:ilvl w:val="0"/>
          <w:numId w:val="3"/>
        </w:numPr>
        <w:tabs>
          <w:tab w:val="center" w:pos="4201"/>
          <w:tab w:val="right" w:leader="dot" w:pos="9298"/>
        </w:tabs>
        <w:autoSpaceDE w:val="0"/>
        <w:autoSpaceDN w:val="0"/>
        <w:rPr>
          <w:rFonts w:ascii="宋体"/>
          <w:noProof/>
          <w:kern w:val="0"/>
          <w:szCs w:val="20"/>
        </w:rPr>
      </w:pPr>
      <w:r>
        <w:rPr>
          <w:rFonts w:ascii="宋体" w:hint="eastAsia"/>
          <w:noProof/>
          <w:kern w:val="0"/>
          <w:szCs w:val="20"/>
        </w:rPr>
        <w:t>焊接接头冲击试验；</w:t>
      </w:r>
    </w:p>
    <w:p w:rsidR="00C84C61" w:rsidRDefault="00C84C61" w:rsidP="00C84C61">
      <w:pPr>
        <w:widowControl/>
        <w:numPr>
          <w:ilvl w:val="0"/>
          <w:numId w:val="3"/>
        </w:numPr>
        <w:tabs>
          <w:tab w:val="center" w:pos="4201"/>
          <w:tab w:val="right" w:leader="dot" w:pos="9298"/>
        </w:tabs>
        <w:autoSpaceDE w:val="0"/>
        <w:autoSpaceDN w:val="0"/>
        <w:rPr>
          <w:rFonts w:ascii="宋体"/>
          <w:noProof/>
          <w:kern w:val="0"/>
          <w:szCs w:val="20"/>
        </w:rPr>
      </w:pPr>
      <w:r>
        <w:rPr>
          <w:rFonts w:ascii="宋体" w:hint="eastAsia"/>
          <w:noProof/>
          <w:kern w:val="0"/>
          <w:szCs w:val="20"/>
        </w:rPr>
        <w:t>扩口试验 。</w:t>
      </w:r>
    </w:p>
    <w:p w:rsidR="00C84C61" w:rsidRDefault="00C84C61">
      <w:pPr>
        <w:widowControl/>
        <w:numPr>
          <w:ilvl w:val="0"/>
          <w:numId w:val="2"/>
        </w:numPr>
        <w:spacing w:beforeLines="100" w:before="312" w:afterLines="100" w:after="312"/>
        <w:outlineLvl w:val="1"/>
        <w:rPr>
          <w:rFonts w:ascii="黑体" w:eastAsia="黑体"/>
          <w:kern w:val="0"/>
          <w:szCs w:val="20"/>
        </w:rPr>
      </w:pPr>
      <w:r w:rsidRPr="000F1149">
        <w:rPr>
          <w:rFonts w:ascii="黑体" w:eastAsia="黑体" w:hint="eastAsia"/>
          <w:kern w:val="0"/>
          <w:szCs w:val="20"/>
        </w:rPr>
        <w:t>试验方法</w:t>
      </w:r>
    </w:p>
    <w:p w:rsidR="00C84C61" w:rsidRDefault="00C84C61" w:rsidP="00C84C61">
      <w:pPr>
        <w:widowControl/>
        <w:numPr>
          <w:ilvl w:val="1"/>
          <w:numId w:val="2"/>
        </w:numPr>
        <w:jc w:val="left"/>
        <w:outlineLvl w:val="2"/>
        <w:rPr>
          <w:rFonts w:ascii="宋体"/>
          <w:kern w:val="0"/>
          <w:szCs w:val="21"/>
        </w:rPr>
      </w:pPr>
      <w:r>
        <w:rPr>
          <w:rFonts w:ascii="宋体" w:hint="eastAsia"/>
          <w:kern w:val="0"/>
          <w:szCs w:val="21"/>
        </w:rPr>
        <w:t>钢管</w:t>
      </w:r>
      <w:r w:rsidRPr="000F1149">
        <w:rPr>
          <w:rFonts w:ascii="宋体" w:hint="eastAsia"/>
          <w:kern w:val="0"/>
          <w:szCs w:val="21"/>
        </w:rPr>
        <w:t>的</w:t>
      </w:r>
      <w:r>
        <w:rPr>
          <w:rFonts w:ascii="宋体" w:hint="eastAsia"/>
          <w:kern w:val="0"/>
          <w:szCs w:val="21"/>
        </w:rPr>
        <w:t>各项</w:t>
      </w:r>
      <w:r w:rsidRPr="000F1149">
        <w:rPr>
          <w:rFonts w:ascii="宋体" w:hint="eastAsia"/>
          <w:kern w:val="0"/>
          <w:szCs w:val="21"/>
        </w:rPr>
        <w:t>检验项目、</w:t>
      </w:r>
      <w:r>
        <w:rPr>
          <w:rFonts w:ascii="宋体" w:hint="eastAsia"/>
          <w:kern w:val="0"/>
          <w:szCs w:val="21"/>
        </w:rPr>
        <w:t>取</w:t>
      </w:r>
      <w:r w:rsidRPr="000F1149">
        <w:rPr>
          <w:rFonts w:ascii="宋体" w:hint="eastAsia"/>
          <w:kern w:val="0"/>
          <w:szCs w:val="21"/>
        </w:rPr>
        <w:t>样数量、取样方法</w:t>
      </w:r>
      <w:r>
        <w:rPr>
          <w:rFonts w:ascii="宋体" w:hint="eastAsia"/>
          <w:kern w:val="0"/>
          <w:szCs w:val="21"/>
        </w:rPr>
        <w:t>和</w:t>
      </w:r>
      <w:r w:rsidRPr="000F1149">
        <w:rPr>
          <w:rFonts w:ascii="宋体" w:hint="eastAsia"/>
          <w:kern w:val="0"/>
          <w:szCs w:val="21"/>
        </w:rPr>
        <w:t>试验方法应符合表</w:t>
      </w:r>
      <w:r>
        <w:rPr>
          <w:rFonts w:ascii="宋体" w:hint="eastAsia"/>
          <w:kern w:val="0"/>
          <w:szCs w:val="21"/>
        </w:rPr>
        <w:t>4</w:t>
      </w:r>
      <w:r w:rsidRPr="000F1149">
        <w:rPr>
          <w:rFonts w:ascii="宋体" w:hint="eastAsia"/>
          <w:kern w:val="0"/>
          <w:szCs w:val="21"/>
        </w:rPr>
        <w:t>规定。</w:t>
      </w:r>
    </w:p>
    <w:p w:rsidR="00C84C61" w:rsidRPr="00EB3686" w:rsidRDefault="00C84C61">
      <w:pPr>
        <w:widowControl/>
        <w:spacing w:beforeLines="50" w:before="156" w:afterLines="50" w:after="156"/>
        <w:jc w:val="center"/>
        <w:rPr>
          <w:rFonts w:ascii="宋体"/>
          <w:kern w:val="0"/>
          <w:szCs w:val="21"/>
        </w:rPr>
      </w:pPr>
      <w:r w:rsidRPr="00EB3686">
        <w:rPr>
          <w:rFonts w:ascii="宋体" w:hint="eastAsia"/>
          <w:kern w:val="0"/>
          <w:szCs w:val="21"/>
        </w:rPr>
        <w:t>表4  钢管各项检验项目的取样数量、取样方法和试验方法</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2693"/>
        <w:gridCol w:w="1134"/>
        <w:gridCol w:w="3225"/>
      </w:tblGrid>
      <w:tr w:rsidR="00C84C61" w:rsidRPr="000F1149" w:rsidTr="00D24682">
        <w:tc>
          <w:tcPr>
            <w:tcW w:w="675" w:type="dxa"/>
            <w:tcBorders>
              <w:top w:val="single" w:sz="8" w:space="0" w:color="auto"/>
              <w:bottom w:val="single" w:sz="8"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序号</w:t>
            </w:r>
          </w:p>
        </w:tc>
        <w:tc>
          <w:tcPr>
            <w:tcW w:w="1843" w:type="dxa"/>
            <w:tcBorders>
              <w:top w:val="single" w:sz="8" w:space="0" w:color="auto"/>
              <w:bottom w:val="single" w:sz="8"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检验项目</w:t>
            </w:r>
          </w:p>
        </w:tc>
        <w:tc>
          <w:tcPr>
            <w:tcW w:w="2693" w:type="dxa"/>
            <w:tcBorders>
              <w:top w:val="single" w:sz="8" w:space="0" w:color="auto"/>
              <w:bottom w:val="single" w:sz="8"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取样个数</w:t>
            </w:r>
          </w:p>
        </w:tc>
        <w:tc>
          <w:tcPr>
            <w:tcW w:w="1134" w:type="dxa"/>
            <w:tcBorders>
              <w:top w:val="single" w:sz="8" w:space="0" w:color="auto"/>
              <w:bottom w:val="single" w:sz="8"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取样方法</w:t>
            </w:r>
          </w:p>
        </w:tc>
        <w:tc>
          <w:tcPr>
            <w:tcW w:w="3225" w:type="dxa"/>
            <w:tcBorders>
              <w:top w:val="single" w:sz="8" w:space="0" w:color="auto"/>
              <w:bottom w:val="single" w:sz="8"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试验方法</w:t>
            </w:r>
          </w:p>
        </w:tc>
      </w:tr>
      <w:tr w:rsidR="00C84C61" w:rsidRPr="000F1149" w:rsidTr="00D24682">
        <w:tc>
          <w:tcPr>
            <w:tcW w:w="675" w:type="dxa"/>
            <w:tcBorders>
              <w:top w:val="single" w:sz="8"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1</w:t>
            </w:r>
          </w:p>
        </w:tc>
        <w:tc>
          <w:tcPr>
            <w:tcW w:w="1843" w:type="dxa"/>
            <w:tcBorders>
              <w:top w:val="single" w:sz="8"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化学成分</w:t>
            </w:r>
          </w:p>
        </w:tc>
        <w:tc>
          <w:tcPr>
            <w:tcW w:w="2693" w:type="dxa"/>
            <w:tcBorders>
              <w:top w:val="single" w:sz="8" w:space="0" w:color="auto"/>
            </w:tcBorders>
            <w:shd w:val="clear" w:color="auto" w:fill="auto"/>
            <w:vAlign w:val="center"/>
          </w:tcPr>
          <w:p w:rsidR="00C84C61" w:rsidRPr="000F1149" w:rsidRDefault="00C84C61" w:rsidP="001924D6">
            <w:pPr>
              <w:jc w:val="center"/>
              <w:rPr>
                <w:rFonts w:ascii="宋体"/>
                <w:sz w:val="18"/>
              </w:rPr>
            </w:pPr>
            <w:r w:rsidRPr="000F1149">
              <w:rPr>
                <w:rFonts w:ascii="宋体"/>
                <w:sz w:val="18"/>
              </w:rPr>
              <w:t>1/</w:t>
            </w:r>
            <w:r w:rsidRPr="000F1149">
              <w:rPr>
                <w:rFonts w:ascii="宋体" w:hint="eastAsia"/>
                <w:sz w:val="18"/>
              </w:rPr>
              <w:t>炉</w:t>
            </w:r>
          </w:p>
        </w:tc>
        <w:tc>
          <w:tcPr>
            <w:tcW w:w="1134" w:type="dxa"/>
            <w:tcBorders>
              <w:top w:val="single" w:sz="8" w:space="0" w:color="auto"/>
            </w:tcBorders>
            <w:shd w:val="clear" w:color="auto" w:fill="auto"/>
            <w:vAlign w:val="center"/>
          </w:tcPr>
          <w:p w:rsidR="00C84C61" w:rsidRPr="000F1149" w:rsidRDefault="00C84C61" w:rsidP="001924D6">
            <w:pPr>
              <w:jc w:val="center"/>
              <w:rPr>
                <w:rFonts w:ascii="宋体"/>
                <w:sz w:val="18"/>
              </w:rPr>
            </w:pPr>
            <w:r w:rsidRPr="000F1149">
              <w:rPr>
                <w:rFonts w:ascii="宋体"/>
                <w:sz w:val="18"/>
              </w:rPr>
              <w:t>GB/T20066</w:t>
            </w:r>
          </w:p>
        </w:tc>
        <w:tc>
          <w:tcPr>
            <w:tcW w:w="3225" w:type="dxa"/>
            <w:tcBorders>
              <w:top w:val="single" w:sz="8" w:space="0" w:color="auto"/>
            </w:tcBorders>
            <w:shd w:val="clear" w:color="auto" w:fill="auto"/>
            <w:vAlign w:val="center"/>
          </w:tcPr>
          <w:p w:rsidR="00C84C61" w:rsidRPr="000F1149" w:rsidRDefault="00C84C61" w:rsidP="001924D6">
            <w:pPr>
              <w:jc w:val="center"/>
              <w:rPr>
                <w:rFonts w:ascii="宋体"/>
                <w:sz w:val="18"/>
                <w:lang w:val="fr-FR"/>
              </w:rPr>
            </w:pPr>
            <w:r w:rsidRPr="000F1149">
              <w:rPr>
                <w:rFonts w:ascii="宋体"/>
                <w:sz w:val="18"/>
                <w:lang w:val="fr-FR"/>
              </w:rPr>
              <w:t xml:space="preserve">GB/T223 </w:t>
            </w:r>
            <w:r w:rsidRPr="000F1149">
              <w:rPr>
                <w:rFonts w:ascii="宋体" w:hint="eastAsia"/>
                <w:sz w:val="18"/>
              </w:rPr>
              <w:t>、</w:t>
            </w:r>
            <w:r w:rsidRPr="000F1149">
              <w:rPr>
                <w:rFonts w:ascii="宋体"/>
                <w:sz w:val="18"/>
                <w:lang w:val="fr-FR"/>
              </w:rPr>
              <w:t>GB/T 4336</w:t>
            </w:r>
          </w:p>
        </w:tc>
      </w:tr>
      <w:tr w:rsidR="00C84C61" w:rsidRPr="000F1149" w:rsidTr="00D24682">
        <w:tc>
          <w:tcPr>
            <w:tcW w:w="675" w:type="dxa"/>
            <w:shd w:val="clear" w:color="auto" w:fill="auto"/>
            <w:vAlign w:val="center"/>
          </w:tcPr>
          <w:p w:rsidR="00C84C61" w:rsidRPr="000F1149" w:rsidRDefault="00C84C61" w:rsidP="001924D6">
            <w:pPr>
              <w:jc w:val="center"/>
              <w:rPr>
                <w:rFonts w:ascii="宋体"/>
                <w:sz w:val="18"/>
              </w:rPr>
            </w:pPr>
            <w:r w:rsidRPr="000F1149">
              <w:rPr>
                <w:rFonts w:ascii="宋体" w:hint="eastAsia"/>
                <w:sz w:val="18"/>
              </w:rPr>
              <w:t>2</w:t>
            </w:r>
          </w:p>
        </w:tc>
        <w:tc>
          <w:tcPr>
            <w:tcW w:w="1843" w:type="dxa"/>
            <w:shd w:val="clear" w:color="auto" w:fill="auto"/>
            <w:vAlign w:val="center"/>
          </w:tcPr>
          <w:p w:rsidR="00C84C61" w:rsidRPr="000F1149" w:rsidRDefault="00C84C61" w:rsidP="001924D6">
            <w:pPr>
              <w:jc w:val="center"/>
              <w:rPr>
                <w:rFonts w:ascii="宋体"/>
                <w:sz w:val="18"/>
              </w:rPr>
            </w:pPr>
            <w:r w:rsidRPr="000F1149">
              <w:rPr>
                <w:rFonts w:ascii="宋体" w:hint="eastAsia"/>
                <w:sz w:val="18"/>
              </w:rPr>
              <w:t>拉伸试验</w:t>
            </w:r>
          </w:p>
        </w:tc>
        <w:tc>
          <w:tcPr>
            <w:tcW w:w="2693" w:type="dxa"/>
            <w:shd w:val="clear" w:color="auto" w:fill="auto"/>
            <w:vAlign w:val="center"/>
          </w:tcPr>
          <w:p w:rsidR="00C84C61" w:rsidRPr="000F1149" w:rsidRDefault="00C84C61" w:rsidP="001924D6">
            <w:pPr>
              <w:jc w:val="center"/>
              <w:rPr>
                <w:rFonts w:ascii="宋体"/>
                <w:sz w:val="18"/>
              </w:rPr>
            </w:pPr>
            <w:r>
              <w:rPr>
                <w:rFonts w:ascii="宋体" w:hint="eastAsia"/>
                <w:sz w:val="18"/>
              </w:rPr>
              <w:t>每批在两根钢管上各取1个试样</w:t>
            </w:r>
          </w:p>
        </w:tc>
        <w:tc>
          <w:tcPr>
            <w:tcW w:w="1134" w:type="dxa"/>
            <w:shd w:val="clear" w:color="auto" w:fill="auto"/>
            <w:vAlign w:val="center"/>
          </w:tcPr>
          <w:p w:rsidR="00C84C61" w:rsidRPr="000F1149" w:rsidRDefault="00C84C61" w:rsidP="001924D6">
            <w:pPr>
              <w:jc w:val="center"/>
              <w:rPr>
                <w:rFonts w:ascii="宋体"/>
                <w:sz w:val="18"/>
              </w:rPr>
            </w:pPr>
            <w:r w:rsidRPr="000F1149">
              <w:rPr>
                <w:rFonts w:ascii="宋体"/>
                <w:sz w:val="18"/>
              </w:rPr>
              <w:t>GB/T2975</w:t>
            </w:r>
          </w:p>
        </w:tc>
        <w:tc>
          <w:tcPr>
            <w:tcW w:w="3225" w:type="dxa"/>
            <w:shd w:val="clear" w:color="auto" w:fill="auto"/>
            <w:vAlign w:val="center"/>
          </w:tcPr>
          <w:p w:rsidR="00C84C61" w:rsidRPr="000F1149" w:rsidRDefault="00C84C61" w:rsidP="001924D6">
            <w:pPr>
              <w:jc w:val="center"/>
              <w:rPr>
                <w:rFonts w:ascii="宋体"/>
                <w:sz w:val="18"/>
              </w:rPr>
            </w:pPr>
            <w:r w:rsidRPr="000F1149">
              <w:rPr>
                <w:rFonts w:ascii="宋体"/>
                <w:sz w:val="18"/>
              </w:rPr>
              <w:t>GB/T228</w:t>
            </w:r>
            <w:r w:rsidRPr="000F1149">
              <w:rPr>
                <w:rFonts w:ascii="宋体" w:hint="eastAsia"/>
                <w:sz w:val="18"/>
              </w:rPr>
              <w:t>.1</w:t>
            </w:r>
          </w:p>
        </w:tc>
      </w:tr>
      <w:tr w:rsidR="00C84C61" w:rsidRPr="000F1149" w:rsidTr="00D24682">
        <w:tc>
          <w:tcPr>
            <w:tcW w:w="675" w:type="dxa"/>
            <w:shd w:val="clear" w:color="auto" w:fill="auto"/>
            <w:vAlign w:val="center"/>
          </w:tcPr>
          <w:p w:rsidR="00C84C61" w:rsidRPr="000F1149" w:rsidRDefault="00C84C61" w:rsidP="001924D6">
            <w:pPr>
              <w:jc w:val="center"/>
              <w:rPr>
                <w:rFonts w:ascii="宋体"/>
                <w:sz w:val="18"/>
              </w:rPr>
            </w:pPr>
            <w:r>
              <w:rPr>
                <w:rFonts w:ascii="宋体" w:hint="eastAsia"/>
                <w:sz w:val="18"/>
              </w:rPr>
              <w:t>3</w:t>
            </w:r>
          </w:p>
        </w:tc>
        <w:tc>
          <w:tcPr>
            <w:tcW w:w="1843" w:type="dxa"/>
            <w:shd w:val="clear" w:color="auto" w:fill="auto"/>
            <w:vAlign w:val="center"/>
          </w:tcPr>
          <w:p w:rsidR="00C84C61" w:rsidRPr="000F1149" w:rsidRDefault="00C84C61" w:rsidP="001924D6">
            <w:pPr>
              <w:jc w:val="center"/>
              <w:rPr>
                <w:rFonts w:ascii="宋体"/>
                <w:sz w:val="18"/>
              </w:rPr>
            </w:pPr>
            <w:r w:rsidRPr="002C3B3D">
              <w:rPr>
                <w:rFonts w:ascii="宋体" w:hint="eastAsia"/>
                <w:sz w:val="18"/>
              </w:rPr>
              <w:t>布氏硬度</w:t>
            </w:r>
          </w:p>
        </w:tc>
        <w:tc>
          <w:tcPr>
            <w:tcW w:w="2693" w:type="dxa"/>
            <w:shd w:val="clear" w:color="auto" w:fill="auto"/>
            <w:vAlign w:val="center"/>
          </w:tcPr>
          <w:p w:rsidR="00C84C61" w:rsidRDefault="00C84C61" w:rsidP="001924D6">
            <w:pPr>
              <w:jc w:val="center"/>
              <w:rPr>
                <w:rFonts w:ascii="宋体"/>
                <w:sz w:val="18"/>
              </w:rPr>
            </w:pPr>
            <w:r w:rsidRPr="002C3B3D">
              <w:rPr>
                <w:rFonts w:ascii="宋体"/>
                <w:sz w:val="18"/>
              </w:rPr>
              <w:t>2/</w:t>
            </w:r>
            <w:r w:rsidRPr="002C3B3D">
              <w:rPr>
                <w:rFonts w:ascii="宋体" w:hint="eastAsia"/>
                <w:sz w:val="18"/>
              </w:rPr>
              <w:t>炉</w:t>
            </w:r>
          </w:p>
        </w:tc>
        <w:tc>
          <w:tcPr>
            <w:tcW w:w="1134" w:type="dxa"/>
            <w:shd w:val="clear" w:color="auto" w:fill="auto"/>
            <w:vAlign w:val="center"/>
          </w:tcPr>
          <w:p w:rsidR="00C84C61" w:rsidRPr="000F1149" w:rsidRDefault="00C84C61" w:rsidP="001924D6">
            <w:pPr>
              <w:jc w:val="center"/>
              <w:rPr>
                <w:rFonts w:ascii="宋体"/>
                <w:sz w:val="18"/>
              </w:rPr>
            </w:pPr>
            <w:r w:rsidRPr="002C3B3D">
              <w:rPr>
                <w:rFonts w:ascii="宋体"/>
                <w:sz w:val="18"/>
              </w:rPr>
              <w:t>GB/T2975</w:t>
            </w:r>
          </w:p>
        </w:tc>
        <w:tc>
          <w:tcPr>
            <w:tcW w:w="3225" w:type="dxa"/>
            <w:shd w:val="clear" w:color="auto" w:fill="auto"/>
            <w:vAlign w:val="center"/>
          </w:tcPr>
          <w:p w:rsidR="00C84C61" w:rsidRPr="000F1149" w:rsidRDefault="00C84C61" w:rsidP="001924D6">
            <w:pPr>
              <w:jc w:val="center"/>
              <w:rPr>
                <w:rFonts w:ascii="宋体"/>
                <w:sz w:val="18"/>
              </w:rPr>
            </w:pPr>
            <w:r w:rsidRPr="002C3B3D">
              <w:rPr>
                <w:rFonts w:ascii="宋体"/>
                <w:sz w:val="18"/>
              </w:rPr>
              <w:t>GB/T23</w:t>
            </w:r>
            <w:r w:rsidRPr="002C3B3D">
              <w:rPr>
                <w:rFonts w:ascii="宋体" w:hint="eastAsia"/>
                <w:sz w:val="18"/>
              </w:rPr>
              <w:t>1</w:t>
            </w:r>
            <w:r w:rsidRPr="002C3B3D">
              <w:rPr>
                <w:rFonts w:ascii="宋体"/>
                <w:sz w:val="18"/>
              </w:rPr>
              <w:t>.1</w:t>
            </w:r>
          </w:p>
        </w:tc>
      </w:tr>
      <w:tr w:rsidR="00C84C61" w:rsidRPr="000F1149" w:rsidTr="00D24682">
        <w:tc>
          <w:tcPr>
            <w:tcW w:w="675" w:type="dxa"/>
            <w:shd w:val="clear" w:color="auto" w:fill="auto"/>
            <w:vAlign w:val="center"/>
          </w:tcPr>
          <w:p w:rsidR="00C84C61" w:rsidRPr="000F1149" w:rsidRDefault="00C84C61" w:rsidP="001924D6">
            <w:pPr>
              <w:jc w:val="center"/>
              <w:rPr>
                <w:rFonts w:ascii="宋体"/>
                <w:sz w:val="18"/>
              </w:rPr>
            </w:pPr>
            <w:r>
              <w:rPr>
                <w:rFonts w:ascii="宋体" w:hint="eastAsia"/>
                <w:sz w:val="18"/>
              </w:rPr>
              <w:t>4</w:t>
            </w:r>
          </w:p>
        </w:tc>
        <w:tc>
          <w:tcPr>
            <w:tcW w:w="1843" w:type="dxa"/>
            <w:shd w:val="clear" w:color="auto" w:fill="auto"/>
            <w:vAlign w:val="center"/>
          </w:tcPr>
          <w:p w:rsidR="00C84C61" w:rsidRPr="000F1149" w:rsidRDefault="00C84C61" w:rsidP="001924D6">
            <w:pPr>
              <w:jc w:val="center"/>
              <w:rPr>
                <w:rFonts w:ascii="宋体"/>
                <w:sz w:val="18"/>
              </w:rPr>
            </w:pPr>
            <w:r>
              <w:rPr>
                <w:rFonts w:ascii="宋体" w:hint="eastAsia"/>
                <w:sz w:val="18"/>
              </w:rPr>
              <w:t>压扁试验</w:t>
            </w:r>
          </w:p>
        </w:tc>
        <w:tc>
          <w:tcPr>
            <w:tcW w:w="2693" w:type="dxa"/>
            <w:shd w:val="clear" w:color="auto" w:fill="auto"/>
            <w:vAlign w:val="center"/>
          </w:tcPr>
          <w:p w:rsidR="00C84C61" w:rsidRDefault="00C84C61" w:rsidP="001924D6">
            <w:pPr>
              <w:jc w:val="center"/>
              <w:rPr>
                <w:rFonts w:ascii="宋体"/>
                <w:sz w:val="18"/>
              </w:rPr>
            </w:pPr>
            <w:r>
              <w:rPr>
                <w:rFonts w:ascii="宋体" w:hint="eastAsia"/>
                <w:sz w:val="18"/>
              </w:rPr>
              <w:t>每批在一根钢管上取1个试样</w:t>
            </w:r>
          </w:p>
        </w:tc>
        <w:tc>
          <w:tcPr>
            <w:tcW w:w="1134" w:type="dxa"/>
            <w:shd w:val="clear" w:color="auto" w:fill="auto"/>
            <w:vAlign w:val="center"/>
          </w:tcPr>
          <w:p w:rsidR="00C84C61" w:rsidRDefault="00C84C61" w:rsidP="001924D6">
            <w:pPr>
              <w:jc w:val="center"/>
            </w:pPr>
            <w:r>
              <w:rPr>
                <w:rFonts w:ascii="宋体" w:hint="eastAsia"/>
                <w:sz w:val="18"/>
              </w:rPr>
              <w:t>GB/T 246</w:t>
            </w:r>
          </w:p>
        </w:tc>
        <w:tc>
          <w:tcPr>
            <w:tcW w:w="3225" w:type="dxa"/>
            <w:shd w:val="clear" w:color="auto" w:fill="auto"/>
            <w:vAlign w:val="center"/>
          </w:tcPr>
          <w:p w:rsidR="00C84C61" w:rsidRPr="000F1149" w:rsidRDefault="00C84C61" w:rsidP="001924D6">
            <w:pPr>
              <w:jc w:val="center"/>
              <w:rPr>
                <w:rFonts w:ascii="宋体"/>
                <w:sz w:val="18"/>
              </w:rPr>
            </w:pPr>
            <w:r>
              <w:rPr>
                <w:rFonts w:ascii="宋体" w:hint="eastAsia"/>
                <w:sz w:val="18"/>
              </w:rPr>
              <w:t>GB/T 246</w:t>
            </w:r>
          </w:p>
        </w:tc>
      </w:tr>
      <w:tr w:rsidR="00C84C61" w:rsidRPr="000F1149" w:rsidTr="00D24682">
        <w:tc>
          <w:tcPr>
            <w:tcW w:w="675" w:type="dxa"/>
            <w:shd w:val="clear" w:color="auto" w:fill="auto"/>
            <w:vAlign w:val="center"/>
          </w:tcPr>
          <w:p w:rsidR="00C84C61" w:rsidRPr="000F1149" w:rsidRDefault="00C84C61" w:rsidP="001924D6">
            <w:pPr>
              <w:jc w:val="center"/>
              <w:rPr>
                <w:rFonts w:ascii="宋体"/>
                <w:sz w:val="18"/>
              </w:rPr>
            </w:pPr>
            <w:r>
              <w:rPr>
                <w:rFonts w:ascii="宋体" w:hint="eastAsia"/>
                <w:sz w:val="18"/>
              </w:rPr>
              <w:t>5</w:t>
            </w:r>
          </w:p>
        </w:tc>
        <w:tc>
          <w:tcPr>
            <w:tcW w:w="1843" w:type="dxa"/>
            <w:shd w:val="clear" w:color="auto" w:fill="auto"/>
            <w:vAlign w:val="center"/>
          </w:tcPr>
          <w:p w:rsidR="00C84C61" w:rsidRDefault="00C84C61" w:rsidP="001924D6">
            <w:pPr>
              <w:jc w:val="center"/>
              <w:rPr>
                <w:rFonts w:ascii="宋体"/>
                <w:sz w:val="18"/>
              </w:rPr>
            </w:pPr>
            <w:r>
              <w:rPr>
                <w:rFonts w:ascii="宋体" w:hint="eastAsia"/>
                <w:sz w:val="18"/>
              </w:rPr>
              <w:t>焊缝横向</w:t>
            </w:r>
            <w:r w:rsidRPr="000F1149">
              <w:rPr>
                <w:rFonts w:ascii="宋体" w:hint="eastAsia"/>
                <w:sz w:val="18"/>
              </w:rPr>
              <w:t>弯曲试验</w:t>
            </w:r>
          </w:p>
        </w:tc>
        <w:tc>
          <w:tcPr>
            <w:tcW w:w="2693" w:type="dxa"/>
            <w:shd w:val="clear" w:color="auto" w:fill="auto"/>
            <w:vAlign w:val="center"/>
          </w:tcPr>
          <w:p w:rsidR="00C84C61" w:rsidRDefault="00C84C61" w:rsidP="001924D6">
            <w:pPr>
              <w:jc w:val="center"/>
              <w:rPr>
                <w:rFonts w:ascii="宋体"/>
                <w:sz w:val="18"/>
              </w:rPr>
            </w:pPr>
            <w:r>
              <w:rPr>
                <w:rFonts w:ascii="宋体" w:hint="eastAsia"/>
                <w:sz w:val="18"/>
              </w:rPr>
              <w:t>每批在一根钢管上取1个试样</w:t>
            </w:r>
          </w:p>
        </w:tc>
        <w:tc>
          <w:tcPr>
            <w:tcW w:w="1134" w:type="dxa"/>
            <w:shd w:val="clear" w:color="auto" w:fill="auto"/>
            <w:vAlign w:val="center"/>
          </w:tcPr>
          <w:p w:rsidR="00C84C61" w:rsidRDefault="00C84C61" w:rsidP="001924D6">
            <w:pPr>
              <w:jc w:val="center"/>
            </w:pPr>
            <w:r w:rsidRPr="000F1149">
              <w:rPr>
                <w:rFonts w:ascii="宋体"/>
                <w:sz w:val="18"/>
              </w:rPr>
              <w:t>GB/T</w:t>
            </w:r>
            <w:r>
              <w:rPr>
                <w:rFonts w:ascii="宋体" w:hint="eastAsia"/>
                <w:sz w:val="18"/>
              </w:rPr>
              <w:t xml:space="preserve"> 232</w:t>
            </w:r>
          </w:p>
        </w:tc>
        <w:tc>
          <w:tcPr>
            <w:tcW w:w="3225" w:type="dxa"/>
            <w:shd w:val="clear" w:color="auto" w:fill="auto"/>
            <w:vAlign w:val="center"/>
          </w:tcPr>
          <w:p w:rsidR="00C84C61" w:rsidRPr="000F1149" w:rsidRDefault="00C84C61" w:rsidP="001924D6">
            <w:pPr>
              <w:jc w:val="center"/>
              <w:rPr>
                <w:rFonts w:ascii="宋体"/>
                <w:sz w:val="18"/>
              </w:rPr>
            </w:pPr>
            <w:r w:rsidRPr="000F1149">
              <w:rPr>
                <w:rFonts w:ascii="宋体"/>
                <w:sz w:val="18"/>
              </w:rPr>
              <w:t>GB/T232</w:t>
            </w:r>
          </w:p>
        </w:tc>
      </w:tr>
      <w:tr w:rsidR="00C84C61" w:rsidRPr="000F1149" w:rsidTr="00D24682">
        <w:tc>
          <w:tcPr>
            <w:tcW w:w="675" w:type="dxa"/>
            <w:shd w:val="clear" w:color="auto" w:fill="auto"/>
            <w:vAlign w:val="center"/>
          </w:tcPr>
          <w:p w:rsidR="00C84C61" w:rsidRDefault="00C84C61" w:rsidP="001924D6">
            <w:pPr>
              <w:jc w:val="center"/>
              <w:rPr>
                <w:rFonts w:ascii="宋体"/>
                <w:sz w:val="18"/>
              </w:rPr>
            </w:pPr>
            <w:r>
              <w:rPr>
                <w:rFonts w:ascii="宋体" w:hint="eastAsia"/>
                <w:sz w:val="18"/>
              </w:rPr>
              <w:t>6</w:t>
            </w:r>
          </w:p>
        </w:tc>
        <w:tc>
          <w:tcPr>
            <w:tcW w:w="1843" w:type="dxa"/>
            <w:shd w:val="clear" w:color="auto" w:fill="auto"/>
            <w:vAlign w:val="center"/>
          </w:tcPr>
          <w:p w:rsidR="00C84C61" w:rsidRDefault="00C84C61" w:rsidP="001924D6">
            <w:pPr>
              <w:jc w:val="center"/>
              <w:rPr>
                <w:rFonts w:ascii="宋体"/>
                <w:sz w:val="18"/>
              </w:rPr>
            </w:pPr>
            <w:r>
              <w:rPr>
                <w:rFonts w:ascii="宋体" w:hint="eastAsia"/>
                <w:sz w:val="18"/>
              </w:rPr>
              <w:t>液压试验</w:t>
            </w:r>
          </w:p>
        </w:tc>
        <w:tc>
          <w:tcPr>
            <w:tcW w:w="2693" w:type="dxa"/>
            <w:shd w:val="clear" w:color="auto" w:fill="auto"/>
            <w:vAlign w:val="center"/>
          </w:tcPr>
          <w:p w:rsidR="00C84C61" w:rsidRDefault="00C84C61" w:rsidP="001924D6">
            <w:pPr>
              <w:jc w:val="center"/>
              <w:rPr>
                <w:rFonts w:ascii="宋体"/>
                <w:sz w:val="18"/>
              </w:rPr>
            </w:pPr>
            <w:r>
              <w:rPr>
                <w:rFonts w:ascii="宋体" w:hint="eastAsia"/>
                <w:sz w:val="18"/>
              </w:rPr>
              <w:t>逐根</w:t>
            </w:r>
          </w:p>
        </w:tc>
        <w:tc>
          <w:tcPr>
            <w:tcW w:w="1134" w:type="dxa"/>
            <w:shd w:val="clear" w:color="auto" w:fill="auto"/>
            <w:vAlign w:val="center"/>
          </w:tcPr>
          <w:p w:rsidR="00C84C61" w:rsidRPr="000F1149" w:rsidRDefault="00C84C61" w:rsidP="001924D6">
            <w:pPr>
              <w:jc w:val="center"/>
              <w:rPr>
                <w:rFonts w:ascii="宋体"/>
                <w:sz w:val="18"/>
              </w:rPr>
            </w:pPr>
            <w:r w:rsidRPr="000F1149">
              <w:rPr>
                <w:rFonts w:ascii="宋体" w:hint="eastAsia"/>
                <w:sz w:val="18"/>
              </w:rPr>
              <w:t>—</w:t>
            </w:r>
          </w:p>
        </w:tc>
        <w:tc>
          <w:tcPr>
            <w:tcW w:w="3225" w:type="dxa"/>
            <w:shd w:val="clear" w:color="auto" w:fill="auto"/>
            <w:vAlign w:val="center"/>
          </w:tcPr>
          <w:p w:rsidR="00C84C61" w:rsidRPr="000F1149" w:rsidRDefault="00C84C61" w:rsidP="001924D6">
            <w:pPr>
              <w:jc w:val="center"/>
              <w:rPr>
                <w:rFonts w:ascii="宋体"/>
                <w:sz w:val="18"/>
              </w:rPr>
            </w:pPr>
            <w:r>
              <w:rPr>
                <w:rFonts w:ascii="宋体" w:hint="eastAsia"/>
                <w:kern w:val="0"/>
                <w:sz w:val="18"/>
              </w:rPr>
              <w:t>GB/T 241</w:t>
            </w:r>
          </w:p>
        </w:tc>
      </w:tr>
      <w:tr w:rsidR="00C84C61" w:rsidRPr="000F1149" w:rsidTr="00D24682">
        <w:tc>
          <w:tcPr>
            <w:tcW w:w="675" w:type="dxa"/>
            <w:shd w:val="clear" w:color="auto" w:fill="auto"/>
            <w:vAlign w:val="center"/>
          </w:tcPr>
          <w:p w:rsidR="00C84C61" w:rsidRPr="000F1149" w:rsidRDefault="00C84C61" w:rsidP="001924D6">
            <w:pPr>
              <w:jc w:val="center"/>
              <w:rPr>
                <w:rFonts w:ascii="宋体"/>
                <w:sz w:val="18"/>
              </w:rPr>
            </w:pPr>
            <w:r>
              <w:rPr>
                <w:rFonts w:ascii="宋体" w:hint="eastAsia"/>
                <w:sz w:val="18"/>
              </w:rPr>
              <w:t>7</w:t>
            </w:r>
          </w:p>
        </w:tc>
        <w:tc>
          <w:tcPr>
            <w:tcW w:w="1843" w:type="dxa"/>
            <w:shd w:val="clear" w:color="auto" w:fill="auto"/>
            <w:vAlign w:val="center"/>
          </w:tcPr>
          <w:p w:rsidR="00C84C61" w:rsidRDefault="00B61E40" w:rsidP="001924D6">
            <w:pPr>
              <w:jc w:val="center"/>
              <w:rPr>
                <w:rFonts w:ascii="宋体"/>
                <w:sz w:val="18"/>
              </w:rPr>
            </w:pPr>
            <w:r>
              <w:rPr>
                <w:rFonts w:ascii="宋体" w:hint="eastAsia"/>
                <w:sz w:val="18"/>
              </w:rPr>
              <w:t>腐蚀试验</w:t>
            </w:r>
          </w:p>
        </w:tc>
        <w:tc>
          <w:tcPr>
            <w:tcW w:w="2693" w:type="dxa"/>
            <w:shd w:val="clear" w:color="auto" w:fill="auto"/>
            <w:vAlign w:val="center"/>
          </w:tcPr>
          <w:p w:rsidR="00C84C61" w:rsidRDefault="00C84C61" w:rsidP="001924D6">
            <w:pPr>
              <w:jc w:val="center"/>
              <w:rPr>
                <w:rFonts w:ascii="宋体"/>
                <w:sz w:val="18"/>
              </w:rPr>
            </w:pPr>
            <w:r w:rsidRPr="00F11591">
              <w:rPr>
                <w:rFonts w:ascii="宋体"/>
                <w:sz w:val="18"/>
              </w:rPr>
              <w:t>2</w:t>
            </w:r>
          </w:p>
        </w:tc>
        <w:tc>
          <w:tcPr>
            <w:tcW w:w="1134" w:type="dxa"/>
            <w:shd w:val="clear" w:color="auto" w:fill="auto"/>
            <w:vAlign w:val="center"/>
          </w:tcPr>
          <w:p w:rsidR="00C84C61" w:rsidRPr="00D11ACB" w:rsidRDefault="00C84C61" w:rsidP="001924D6">
            <w:pPr>
              <w:jc w:val="center"/>
              <w:rPr>
                <w:rFonts w:ascii="宋体"/>
                <w:sz w:val="18"/>
              </w:rPr>
            </w:pPr>
            <w:r w:rsidRPr="000F1149">
              <w:rPr>
                <w:rFonts w:ascii="宋体" w:hint="eastAsia"/>
                <w:sz w:val="18"/>
              </w:rPr>
              <w:t>GB/T 10125</w:t>
            </w:r>
          </w:p>
        </w:tc>
        <w:tc>
          <w:tcPr>
            <w:tcW w:w="3225" w:type="dxa"/>
            <w:shd w:val="clear" w:color="auto" w:fill="auto"/>
            <w:vAlign w:val="center"/>
          </w:tcPr>
          <w:p w:rsidR="00C84C61" w:rsidRDefault="00C84C61" w:rsidP="001924D6">
            <w:pPr>
              <w:jc w:val="center"/>
              <w:rPr>
                <w:rFonts w:ascii="宋体"/>
                <w:sz w:val="18"/>
              </w:rPr>
            </w:pPr>
            <w:r w:rsidRPr="000F1149">
              <w:rPr>
                <w:rFonts w:ascii="宋体" w:hint="eastAsia"/>
                <w:sz w:val="18"/>
              </w:rPr>
              <w:t>GB/T 10125</w:t>
            </w:r>
          </w:p>
        </w:tc>
      </w:tr>
      <w:tr w:rsidR="00C84C61" w:rsidRPr="000F1149" w:rsidTr="00D24682">
        <w:tc>
          <w:tcPr>
            <w:tcW w:w="675" w:type="dxa"/>
            <w:tcBorders>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t>8</w:t>
            </w:r>
          </w:p>
        </w:tc>
        <w:tc>
          <w:tcPr>
            <w:tcW w:w="1843" w:type="dxa"/>
            <w:tcBorders>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t>射线探伤</w:t>
            </w:r>
          </w:p>
        </w:tc>
        <w:tc>
          <w:tcPr>
            <w:tcW w:w="2693" w:type="dxa"/>
            <w:tcBorders>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t>6.7条</w:t>
            </w:r>
          </w:p>
        </w:tc>
        <w:tc>
          <w:tcPr>
            <w:tcW w:w="1134" w:type="dxa"/>
            <w:tcBorders>
              <w:bottom w:val="single" w:sz="4"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w:t>
            </w:r>
          </w:p>
        </w:tc>
        <w:tc>
          <w:tcPr>
            <w:tcW w:w="3225" w:type="dxa"/>
            <w:tcBorders>
              <w:bottom w:val="single" w:sz="4"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 xml:space="preserve">GB/T </w:t>
            </w:r>
            <w:r>
              <w:rPr>
                <w:rFonts w:ascii="宋体" w:hint="eastAsia"/>
                <w:sz w:val="18"/>
              </w:rPr>
              <w:t>3323</w:t>
            </w:r>
          </w:p>
        </w:tc>
      </w:tr>
      <w:tr w:rsidR="00C84C61" w:rsidRPr="000F1149" w:rsidTr="00D24682">
        <w:tc>
          <w:tcPr>
            <w:tcW w:w="675" w:type="dxa"/>
            <w:tcBorders>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lastRenderedPageBreak/>
              <w:t>9</w:t>
            </w:r>
          </w:p>
        </w:tc>
        <w:tc>
          <w:tcPr>
            <w:tcW w:w="1843" w:type="dxa"/>
            <w:tcBorders>
              <w:bottom w:val="single" w:sz="4" w:space="0" w:color="auto"/>
            </w:tcBorders>
            <w:shd w:val="clear" w:color="auto" w:fill="auto"/>
            <w:vAlign w:val="center"/>
          </w:tcPr>
          <w:p w:rsidR="00C84C61" w:rsidRPr="005A72AB" w:rsidRDefault="00C84C61" w:rsidP="001924D6">
            <w:pPr>
              <w:jc w:val="center"/>
              <w:rPr>
                <w:rFonts w:ascii="宋体"/>
                <w:sz w:val="18"/>
              </w:rPr>
            </w:pPr>
            <w:r>
              <w:rPr>
                <w:rFonts w:ascii="宋体" w:hint="eastAsia"/>
                <w:sz w:val="18"/>
              </w:rPr>
              <w:t>卷边试验</w:t>
            </w:r>
          </w:p>
        </w:tc>
        <w:tc>
          <w:tcPr>
            <w:tcW w:w="2693" w:type="dxa"/>
            <w:tcBorders>
              <w:bottom w:val="single" w:sz="4" w:space="0" w:color="auto"/>
            </w:tcBorders>
            <w:shd w:val="clear" w:color="auto" w:fill="auto"/>
            <w:vAlign w:val="center"/>
          </w:tcPr>
          <w:p w:rsidR="00C84C61" w:rsidRPr="005A72AB" w:rsidRDefault="00C84C61" w:rsidP="001924D6">
            <w:pPr>
              <w:jc w:val="center"/>
              <w:rPr>
                <w:rFonts w:ascii="宋体"/>
                <w:sz w:val="18"/>
              </w:rPr>
            </w:pPr>
            <w:r>
              <w:rPr>
                <w:rFonts w:ascii="宋体" w:hint="eastAsia"/>
                <w:sz w:val="18"/>
              </w:rPr>
              <w:t>每批在一根钢管上取1个试样</w:t>
            </w:r>
          </w:p>
        </w:tc>
        <w:tc>
          <w:tcPr>
            <w:tcW w:w="1134" w:type="dxa"/>
            <w:tcBorders>
              <w:bottom w:val="single" w:sz="4"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GB/T</w:t>
            </w:r>
            <w:r>
              <w:rPr>
                <w:rFonts w:ascii="宋体" w:hint="eastAsia"/>
                <w:sz w:val="18"/>
              </w:rPr>
              <w:t xml:space="preserve"> 245</w:t>
            </w:r>
          </w:p>
        </w:tc>
        <w:tc>
          <w:tcPr>
            <w:tcW w:w="3225" w:type="dxa"/>
            <w:tcBorders>
              <w:bottom w:val="single" w:sz="4"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GB/T</w:t>
            </w:r>
            <w:r>
              <w:rPr>
                <w:rFonts w:ascii="宋体" w:hint="eastAsia"/>
                <w:sz w:val="18"/>
              </w:rPr>
              <w:t xml:space="preserve"> 245</w:t>
            </w:r>
          </w:p>
        </w:tc>
      </w:tr>
      <w:tr w:rsidR="00C84C61" w:rsidRPr="000F1149" w:rsidTr="00D24682">
        <w:tc>
          <w:tcPr>
            <w:tcW w:w="675" w:type="dxa"/>
            <w:tcBorders>
              <w:top w:val="single" w:sz="4" w:space="0" w:color="auto"/>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t>10</w:t>
            </w:r>
          </w:p>
        </w:tc>
        <w:tc>
          <w:tcPr>
            <w:tcW w:w="1843" w:type="dxa"/>
            <w:tcBorders>
              <w:top w:val="single" w:sz="4" w:space="0" w:color="auto"/>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t>晶粒度</w:t>
            </w:r>
          </w:p>
        </w:tc>
        <w:tc>
          <w:tcPr>
            <w:tcW w:w="2693" w:type="dxa"/>
            <w:tcBorders>
              <w:top w:val="single" w:sz="4" w:space="0" w:color="auto"/>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t>每批在一根钢管上取1个试样</w:t>
            </w:r>
          </w:p>
        </w:tc>
        <w:tc>
          <w:tcPr>
            <w:tcW w:w="1134" w:type="dxa"/>
            <w:tcBorders>
              <w:top w:val="single" w:sz="4" w:space="0" w:color="auto"/>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t>GB/T 6394</w:t>
            </w:r>
          </w:p>
        </w:tc>
        <w:tc>
          <w:tcPr>
            <w:tcW w:w="3225" w:type="dxa"/>
            <w:tcBorders>
              <w:top w:val="single" w:sz="4" w:space="0" w:color="auto"/>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t>GB/T 6394</w:t>
            </w:r>
          </w:p>
        </w:tc>
      </w:tr>
      <w:tr w:rsidR="00C84C61" w:rsidRPr="000F1149" w:rsidTr="00D24682">
        <w:tc>
          <w:tcPr>
            <w:tcW w:w="675" w:type="dxa"/>
            <w:tcBorders>
              <w:top w:val="single" w:sz="4" w:space="0" w:color="auto"/>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t>11</w:t>
            </w:r>
          </w:p>
        </w:tc>
        <w:tc>
          <w:tcPr>
            <w:tcW w:w="1843" w:type="dxa"/>
            <w:tcBorders>
              <w:top w:val="single" w:sz="4" w:space="0" w:color="auto"/>
              <w:bottom w:val="single" w:sz="4" w:space="0" w:color="auto"/>
            </w:tcBorders>
            <w:shd w:val="clear" w:color="auto" w:fill="auto"/>
            <w:vAlign w:val="center"/>
          </w:tcPr>
          <w:p w:rsidR="00C84C61" w:rsidRPr="000F1149" w:rsidRDefault="00C84C61" w:rsidP="001924D6">
            <w:pPr>
              <w:jc w:val="center"/>
              <w:rPr>
                <w:rFonts w:ascii="宋体"/>
                <w:sz w:val="18"/>
              </w:rPr>
            </w:pPr>
            <w:r>
              <w:rPr>
                <w:rFonts w:ascii="宋体" w:hint="eastAsia"/>
                <w:sz w:val="18"/>
              </w:rPr>
              <w:t>焊缝接头</w:t>
            </w:r>
            <w:r w:rsidRPr="000F1149">
              <w:rPr>
                <w:rFonts w:ascii="宋体" w:hint="eastAsia"/>
                <w:sz w:val="18"/>
              </w:rPr>
              <w:t>冲击试验</w:t>
            </w:r>
          </w:p>
        </w:tc>
        <w:tc>
          <w:tcPr>
            <w:tcW w:w="2693" w:type="dxa"/>
            <w:tcBorders>
              <w:top w:val="single" w:sz="4" w:space="0" w:color="auto"/>
              <w:bottom w:val="single" w:sz="4" w:space="0" w:color="auto"/>
            </w:tcBorders>
            <w:shd w:val="clear" w:color="auto" w:fill="auto"/>
            <w:vAlign w:val="center"/>
          </w:tcPr>
          <w:p w:rsidR="00C84C61" w:rsidRDefault="00C84C61" w:rsidP="001924D6">
            <w:pPr>
              <w:jc w:val="center"/>
              <w:rPr>
                <w:rFonts w:ascii="宋体"/>
                <w:sz w:val="18"/>
              </w:rPr>
            </w:pPr>
            <w:r>
              <w:rPr>
                <w:rFonts w:ascii="宋体" w:hint="eastAsia"/>
                <w:sz w:val="18"/>
              </w:rPr>
              <w:t>协议</w:t>
            </w:r>
          </w:p>
        </w:tc>
        <w:tc>
          <w:tcPr>
            <w:tcW w:w="1134" w:type="dxa"/>
            <w:tcBorders>
              <w:top w:val="single" w:sz="4" w:space="0" w:color="auto"/>
              <w:bottom w:val="single" w:sz="4" w:space="0" w:color="auto"/>
            </w:tcBorders>
            <w:shd w:val="clear" w:color="auto" w:fill="auto"/>
            <w:vAlign w:val="center"/>
          </w:tcPr>
          <w:p w:rsidR="00C84C61" w:rsidRPr="000F1149" w:rsidRDefault="00C84C61" w:rsidP="001924D6">
            <w:pPr>
              <w:jc w:val="center"/>
              <w:rPr>
                <w:rFonts w:ascii="宋体"/>
                <w:sz w:val="18"/>
              </w:rPr>
            </w:pPr>
            <w:r w:rsidRPr="000F1149">
              <w:rPr>
                <w:rFonts w:ascii="宋体"/>
                <w:sz w:val="18"/>
              </w:rPr>
              <w:t>GB/T</w:t>
            </w:r>
            <w:r>
              <w:rPr>
                <w:rFonts w:ascii="宋体" w:hint="eastAsia"/>
                <w:sz w:val="18"/>
              </w:rPr>
              <w:t xml:space="preserve"> 2650</w:t>
            </w:r>
          </w:p>
        </w:tc>
        <w:tc>
          <w:tcPr>
            <w:tcW w:w="3225" w:type="dxa"/>
            <w:tcBorders>
              <w:top w:val="single" w:sz="4" w:space="0" w:color="auto"/>
              <w:bottom w:val="single" w:sz="4" w:space="0" w:color="auto"/>
            </w:tcBorders>
            <w:shd w:val="clear" w:color="auto" w:fill="auto"/>
            <w:vAlign w:val="center"/>
          </w:tcPr>
          <w:p w:rsidR="00C84C61" w:rsidRPr="000F1149" w:rsidRDefault="00C84C61" w:rsidP="001924D6">
            <w:pPr>
              <w:jc w:val="center"/>
              <w:rPr>
                <w:rFonts w:ascii="宋体"/>
                <w:sz w:val="18"/>
              </w:rPr>
            </w:pPr>
            <w:r w:rsidRPr="000F1149">
              <w:rPr>
                <w:rFonts w:ascii="宋体"/>
                <w:sz w:val="18"/>
              </w:rPr>
              <w:t>GB/T</w:t>
            </w:r>
            <w:r>
              <w:rPr>
                <w:rFonts w:ascii="宋体" w:hint="eastAsia"/>
                <w:sz w:val="18"/>
              </w:rPr>
              <w:t xml:space="preserve"> 2650</w:t>
            </w:r>
          </w:p>
        </w:tc>
      </w:tr>
      <w:tr w:rsidR="00C84C61" w:rsidRPr="000F1149" w:rsidTr="00D24682">
        <w:tc>
          <w:tcPr>
            <w:tcW w:w="675" w:type="dxa"/>
            <w:tcBorders>
              <w:top w:val="single" w:sz="4" w:space="0" w:color="auto"/>
              <w:bottom w:val="single" w:sz="4" w:space="0" w:color="auto"/>
            </w:tcBorders>
            <w:shd w:val="clear" w:color="auto" w:fill="auto"/>
            <w:vAlign w:val="center"/>
          </w:tcPr>
          <w:p w:rsidR="00C84C61" w:rsidRDefault="00C84C61" w:rsidP="001924D6">
            <w:pPr>
              <w:jc w:val="center"/>
              <w:rPr>
                <w:rFonts w:ascii="宋体"/>
                <w:sz w:val="18"/>
              </w:rPr>
            </w:pPr>
            <w:r>
              <w:rPr>
                <w:rFonts w:ascii="宋体" w:hint="eastAsia"/>
                <w:sz w:val="18"/>
              </w:rPr>
              <w:t>12</w:t>
            </w:r>
          </w:p>
        </w:tc>
        <w:tc>
          <w:tcPr>
            <w:tcW w:w="1843" w:type="dxa"/>
            <w:tcBorders>
              <w:top w:val="single" w:sz="4" w:space="0" w:color="auto"/>
              <w:bottom w:val="single" w:sz="4" w:space="0" w:color="auto"/>
            </w:tcBorders>
            <w:shd w:val="clear" w:color="auto" w:fill="auto"/>
            <w:vAlign w:val="center"/>
          </w:tcPr>
          <w:p w:rsidR="00C84C61" w:rsidRDefault="00C84C61" w:rsidP="001924D6">
            <w:pPr>
              <w:jc w:val="center"/>
              <w:rPr>
                <w:rFonts w:ascii="宋体"/>
                <w:sz w:val="18"/>
              </w:rPr>
            </w:pPr>
            <w:r>
              <w:rPr>
                <w:rFonts w:ascii="宋体" w:hint="eastAsia"/>
                <w:sz w:val="18"/>
              </w:rPr>
              <w:t>扩口试验</w:t>
            </w:r>
          </w:p>
        </w:tc>
        <w:tc>
          <w:tcPr>
            <w:tcW w:w="2693" w:type="dxa"/>
            <w:tcBorders>
              <w:top w:val="single" w:sz="4" w:space="0" w:color="auto"/>
              <w:bottom w:val="single" w:sz="4" w:space="0" w:color="auto"/>
            </w:tcBorders>
            <w:shd w:val="clear" w:color="auto" w:fill="auto"/>
            <w:vAlign w:val="center"/>
          </w:tcPr>
          <w:p w:rsidR="00C84C61" w:rsidRDefault="00C84C61" w:rsidP="001924D6">
            <w:pPr>
              <w:jc w:val="center"/>
              <w:rPr>
                <w:rFonts w:ascii="宋体"/>
                <w:sz w:val="18"/>
              </w:rPr>
            </w:pPr>
            <w:r>
              <w:rPr>
                <w:rFonts w:ascii="宋体" w:hint="eastAsia"/>
                <w:sz w:val="18"/>
              </w:rPr>
              <w:t>协议</w:t>
            </w:r>
          </w:p>
        </w:tc>
        <w:tc>
          <w:tcPr>
            <w:tcW w:w="1134" w:type="dxa"/>
            <w:tcBorders>
              <w:top w:val="single" w:sz="4" w:space="0" w:color="auto"/>
              <w:bottom w:val="single" w:sz="4" w:space="0" w:color="auto"/>
            </w:tcBorders>
            <w:shd w:val="clear" w:color="auto" w:fill="auto"/>
            <w:vAlign w:val="center"/>
          </w:tcPr>
          <w:p w:rsidR="00C84C61" w:rsidRPr="000F1149" w:rsidRDefault="00C84C61" w:rsidP="001924D6">
            <w:pPr>
              <w:jc w:val="center"/>
              <w:rPr>
                <w:rFonts w:ascii="宋体"/>
                <w:sz w:val="18"/>
              </w:rPr>
            </w:pPr>
            <w:r w:rsidRPr="000F1149">
              <w:rPr>
                <w:rFonts w:ascii="宋体" w:hint="eastAsia"/>
                <w:sz w:val="18"/>
              </w:rPr>
              <w:t>—</w:t>
            </w:r>
          </w:p>
        </w:tc>
        <w:tc>
          <w:tcPr>
            <w:tcW w:w="3225" w:type="dxa"/>
            <w:tcBorders>
              <w:top w:val="single" w:sz="4" w:space="0" w:color="auto"/>
              <w:bottom w:val="single" w:sz="4" w:space="0" w:color="auto"/>
            </w:tcBorders>
            <w:shd w:val="clear" w:color="auto" w:fill="auto"/>
            <w:vAlign w:val="center"/>
          </w:tcPr>
          <w:p w:rsidR="00C84C61" w:rsidRDefault="00C84C61" w:rsidP="001924D6">
            <w:pPr>
              <w:jc w:val="center"/>
              <w:rPr>
                <w:rFonts w:ascii="宋体"/>
                <w:sz w:val="18"/>
              </w:rPr>
            </w:pPr>
            <w:r w:rsidRPr="000F1149">
              <w:rPr>
                <w:rFonts w:ascii="宋体"/>
                <w:sz w:val="18"/>
              </w:rPr>
              <w:t>GB/T</w:t>
            </w:r>
            <w:r>
              <w:rPr>
                <w:rFonts w:ascii="宋体" w:hint="eastAsia"/>
                <w:sz w:val="18"/>
              </w:rPr>
              <w:t xml:space="preserve"> 242</w:t>
            </w:r>
          </w:p>
        </w:tc>
      </w:tr>
    </w:tbl>
    <w:p w:rsidR="00C84C61" w:rsidRDefault="00C84C61">
      <w:pPr>
        <w:widowControl/>
        <w:numPr>
          <w:ilvl w:val="1"/>
          <w:numId w:val="2"/>
        </w:numPr>
        <w:spacing w:beforeLines="50" w:before="156"/>
        <w:jc w:val="left"/>
        <w:outlineLvl w:val="2"/>
        <w:rPr>
          <w:rFonts w:ascii="宋体"/>
          <w:kern w:val="0"/>
          <w:szCs w:val="21"/>
        </w:rPr>
      </w:pPr>
      <w:r>
        <w:rPr>
          <w:rFonts w:ascii="宋体" w:hint="eastAsia"/>
          <w:kern w:val="0"/>
          <w:szCs w:val="21"/>
        </w:rPr>
        <w:t>钢管</w:t>
      </w:r>
      <w:r w:rsidRPr="000F1149">
        <w:rPr>
          <w:rFonts w:ascii="宋体" w:hint="eastAsia"/>
          <w:kern w:val="0"/>
          <w:szCs w:val="21"/>
        </w:rPr>
        <w:t>的尺寸、外形应</w:t>
      </w:r>
      <w:r>
        <w:rPr>
          <w:rFonts w:ascii="宋体" w:hint="eastAsia"/>
          <w:kern w:val="0"/>
          <w:szCs w:val="21"/>
        </w:rPr>
        <w:t>采用</w:t>
      </w:r>
      <w:r w:rsidRPr="000F1149">
        <w:rPr>
          <w:rFonts w:ascii="宋体" w:hint="eastAsia"/>
          <w:kern w:val="0"/>
          <w:szCs w:val="21"/>
        </w:rPr>
        <w:t>符合精度要求的量具</w:t>
      </w:r>
      <w:r>
        <w:rPr>
          <w:rFonts w:ascii="宋体" w:hint="eastAsia"/>
          <w:kern w:val="0"/>
          <w:szCs w:val="21"/>
        </w:rPr>
        <w:t>逐根</w:t>
      </w:r>
      <w:r w:rsidRPr="000F1149">
        <w:rPr>
          <w:rFonts w:ascii="宋体" w:hint="eastAsia"/>
          <w:kern w:val="0"/>
          <w:szCs w:val="21"/>
        </w:rPr>
        <w:t>测量。</w:t>
      </w:r>
    </w:p>
    <w:p w:rsidR="00C84C61" w:rsidRDefault="00C84C61">
      <w:pPr>
        <w:widowControl/>
        <w:numPr>
          <w:ilvl w:val="1"/>
          <w:numId w:val="2"/>
        </w:numPr>
        <w:spacing w:beforeLines="50" w:before="156"/>
        <w:jc w:val="left"/>
        <w:outlineLvl w:val="2"/>
        <w:rPr>
          <w:rFonts w:ascii="宋体"/>
          <w:kern w:val="0"/>
          <w:szCs w:val="21"/>
        </w:rPr>
      </w:pPr>
      <w:r>
        <w:rPr>
          <w:rFonts w:ascii="宋体" w:hint="eastAsia"/>
          <w:kern w:val="0"/>
          <w:szCs w:val="21"/>
        </w:rPr>
        <w:t>钢管的内外表面应在充分照明条件下逐根目视检查。</w:t>
      </w:r>
    </w:p>
    <w:p w:rsidR="00C84C61" w:rsidRDefault="00C84C61">
      <w:pPr>
        <w:widowControl/>
        <w:numPr>
          <w:ilvl w:val="0"/>
          <w:numId w:val="2"/>
        </w:numPr>
        <w:spacing w:beforeLines="100" w:before="312" w:afterLines="100" w:after="312"/>
        <w:outlineLvl w:val="1"/>
        <w:rPr>
          <w:rFonts w:ascii="黑体" w:eastAsia="黑体"/>
          <w:kern w:val="0"/>
          <w:szCs w:val="20"/>
        </w:rPr>
      </w:pPr>
      <w:r w:rsidRPr="000F1149">
        <w:rPr>
          <w:rFonts w:ascii="黑体" w:eastAsia="黑体" w:hint="eastAsia"/>
          <w:kern w:val="0"/>
          <w:szCs w:val="20"/>
        </w:rPr>
        <w:t>检验规则</w:t>
      </w:r>
    </w:p>
    <w:p w:rsidR="00C84C61" w:rsidRPr="00D24682" w:rsidRDefault="00C84C61" w:rsidP="00D24682">
      <w:pPr>
        <w:widowControl/>
        <w:numPr>
          <w:ilvl w:val="1"/>
          <w:numId w:val="2"/>
        </w:numPr>
        <w:spacing w:beforeLines="50" w:before="156" w:after="156"/>
        <w:jc w:val="left"/>
        <w:outlineLvl w:val="2"/>
        <w:rPr>
          <w:rFonts w:ascii="宋体"/>
          <w:kern w:val="0"/>
          <w:szCs w:val="21"/>
        </w:rPr>
      </w:pPr>
      <w:r w:rsidRPr="00D24682">
        <w:rPr>
          <w:rFonts w:ascii="宋体" w:hint="eastAsia"/>
          <w:kern w:val="0"/>
          <w:szCs w:val="21"/>
        </w:rPr>
        <w:t>检查和验收</w:t>
      </w:r>
    </w:p>
    <w:p w:rsidR="00607CB8" w:rsidRPr="00D24682" w:rsidRDefault="00C84C61" w:rsidP="00D24682">
      <w:pPr>
        <w:widowControl/>
        <w:spacing w:beforeLines="50" w:before="156" w:after="156"/>
        <w:jc w:val="left"/>
        <w:outlineLvl w:val="2"/>
        <w:rPr>
          <w:rFonts w:ascii="宋体"/>
          <w:kern w:val="0"/>
          <w:szCs w:val="21"/>
        </w:rPr>
      </w:pPr>
      <w:r w:rsidRPr="00D24682">
        <w:rPr>
          <w:rFonts w:ascii="宋体" w:hint="eastAsia"/>
          <w:kern w:val="0"/>
          <w:szCs w:val="21"/>
        </w:rPr>
        <w:t>钢管的检查和验收应由供方质量技术监督部门进行。</w:t>
      </w:r>
    </w:p>
    <w:p w:rsidR="00C84C61" w:rsidRPr="00D24682" w:rsidRDefault="00C84C61" w:rsidP="00D24682">
      <w:pPr>
        <w:widowControl/>
        <w:numPr>
          <w:ilvl w:val="1"/>
          <w:numId w:val="2"/>
        </w:numPr>
        <w:spacing w:beforeLines="50" w:before="156" w:after="156"/>
        <w:jc w:val="left"/>
        <w:outlineLvl w:val="2"/>
        <w:rPr>
          <w:rFonts w:ascii="宋体"/>
          <w:kern w:val="0"/>
          <w:szCs w:val="21"/>
        </w:rPr>
      </w:pPr>
      <w:r w:rsidRPr="00D24682">
        <w:rPr>
          <w:rFonts w:ascii="宋体" w:hint="eastAsia"/>
          <w:kern w:val="0"/>
          <w:szCs w:val="21"/>
        </w:rPr>
        <w:t>组批规则</w:t>
      </w:r>
    </w:p>
    <w:p w:rsidR="00C84C61" w:rsidRDefault="00C84C61" w:rsidP="00C84C61">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钢管</w:t>
      </w:r>
      <w:r w:rsidRPr="000F1149">
        <w:rPr>
          <w:rFonts w:ascii="宋体" w:hint="eastAsia"/>
          <w:noProof/>
          <w:kern w:val="0"/>
          <w:szCs w:val="20"/>
        </w:rPr>
        <w:t>应按批进行</w:t>
      </w:r>
      <w:r>
        <w:rPr>
          <w:rFonts w:ascii="宋体" w:hint="eastAsia"/>
          <w:noProof/>
          <w:kern w:val="0"/>
          <w:szCs w:val="20"/>
        </w:rPr>
        <w:t>检查和</w:t>
      </w:r>
      <w:r w:rsidRPr="000F1149">
        <w:rPr>
          <w:rFonts w:ascii="宋体" w:hint="eastAsia"/>
          <w:noProof/>
          <w:kern w:val="0"/>
          <w:szCs w:val="20"/>
        </w:rPr>
        <w:t>验收</w:t>
      </w:r>
      <w:r>
        <w:rPr>
          <w:rFonts w:ascii="宋体" w:hint="eastAsia"/>
          <w:noProof/>
          <w:kern w:val="0"/>
          <w:szCs w:val="20"/>
        </w:rPr>
        <w:t>。</w:t>
      </w:r>
      <w:r w:rsidRPr="000F1149">
        <w:rPr>
          <w:rFonts w:ascii="宋体" w:hint="eastAsia"/>
          <w:noProof/>
          <w:kern w:val="0"/>
          <w:szCs w:val="20"/>
        </w:rPr>
        <w:t>每批由同一炉号、同一</w:t>
      </w:r>
      <w:r>
        <w:rPr>
          <w:rFonts w:ascii="宋体" w:hint="eastAsia"/>
          <w:noProof/>
          <w:kern w:val="0"/>
          <w:szCs w:val="20"/>
        </w:rPr>
        <w:t>牌号</w:t>
      </w:r>
      <w:r w:rsidRPr="000F1149">
        <w:rPr>
          <w:rFonts w:ascii="宋体" w:hint="eastAsia"/>
          <w:noProof/>
          <w:kern w:val="0"/>
          <w:szCs w:val="20"/>
        </w:rPr>
        <w:t>、同一</w:t>
      </w:r>
      <w:r>
        <w:rPr>
          <w:rFonts w:ascii="宋体" w:hint="eastAsia"/>
          <w:noProof/>
          <w:kern w:val="0"/>
          <w:szCs w:val="20"/>
        </w:rPr>
        <w:t>规格</w:t>
      </w:r>
      <w:r w:rsidRPr="000F1149">
        <w:rPr>
          <w:rFonts w:ascii="宋体" w:hint="eastAsia"/>
          <w:noProof/>
          <w:kern w:val="0"/>
          <w:szCs w:val="20"/>
        </w:rPr>
        <w:t>、同一</w:t>
      </w:r>
      <w:r>
        <w:rPr>
          <w:rFonts w:ascii="宋体" w:hint="eastAsia"/>
          <w:noProof/>
          <w:kern w:val="0"/>
          <w:szCs w:val="20"/>
        </w:rPr>
        <w:t>焊接工艺</w:t>
      </w:r>
      <w:r w:rsidRPr="000F1149">
        <w:rPr>
          <w:rFonts w:ascii="宋体" w:hint="eastAsia"/>
          <w:noProof/>
          <w:kern w:val="0"/>
          <w:szCs w:val="20"/>
        </w:rPr>
        <w:t>、同一热处理制度的钢</w:t>
      </w:r>
      <w:r>
        <w:rPr>
          <w:rFonts w:ascii="宋体" w:hint="eastAsia"/>
          <w:noProof/>
          <w:kern w:val="0"/>
          <w:szCs w:val="20"/>
        </w:rPr>
        <w:t>管</w:t>
      </w:r>
      <w:r w:rsidRPr="000F1149">
        <w:rPr>
          <w:rFonts w:ascii="宋体" w:hint="eastAsia"/>
          <w:noProof/>
          <w:kern w:val="0"/>
          <w:szCs w:val="20"/>
        </w:rPr>
        <w:t>组成。</w:t>
      </w:r>
      <w:r>
        <w:rPr>
          <w:rFonts w:ascii="宋体" w:hint="eastAsia"/>
          <w:noProof/>
          <w:kern w:val="0"/>
          <w:szCs w:val="20"/>
        </w:rPr>
        <w:t>每批钢管的数量应不超过以下规定：</w:t>
      </w:r>
    </w:p>
    <w:p w:rsidR="00C84C61" w:rsidRDefault="00C84C61" w:rsidP="00C84C61">
      <w:pPr>
        <w:pStyle w:val="af2"/>
        <w:widowControl/>
        <w:numPr>
          <w:ilvl w:val="0"/>
          <w:numId w:val="4"/>
        </w:numPr>
        <w:tabs>
          <w:tab w:val="center" w:pos="4201"/>
          <w:tab w:val="right" w:leader="dot" w:pos="9298"/>
        </w:tabs>
        <w:autoSpaceDE w:val="0"/>
        <w:autoSpaceDN w:val="0"/>
        <w:ind w:firstLineChars="0"/>
        <w:rPr>
          <w:rFonts w:ascii="宋体"/>
          <w:noProof/>
          <w:kern w:val="0"/>
          <w:szCs w:val="20"/>
        </w:rPr>
      </w:pPr>
      <w:r>
        <w:rPr>
          <w:rFonts w:ascii="宋体" w:hint="eastAsia"/>
          <w:noProof/>
          <w:kern w:val="0"/>
          <w:szCs w:val="20"/>
        </w:rPr>
        <w:t>外径不大于57mm，400根；</w:t>
      </w:r>
    </w:p>
    <w:p w:rsidR="00C84C61" w:rsidRDefault="00C84C61" w:rsidP="00C84C61">
      <w:pPr>
        <w:pStyle w:val="af2"/>
        <w:widowControl/>
        <w:numPr>
          <w:ilvl w:val="0"/>
          <w:numId w:val="4"/>
        </w:numPr>
        <w:tabs>
          <w:tab w:val="center" w:pos="4201"/>
          <w:tab w:val="right" w:leader="dot" w:pos="9298"/>
        </w:tabs>
        <w:autoSpaceDE w:val="0"/>
        <w:autoSpaceDN w:val="0"/>
        <w:ind w:firstLineChars="0"/>
        <w:rPr>
          <w:rFonts w:ascii="宋体"/>
          <w:noProof/>
          <w:kern w:val="0"/>
          <w:szCs w:val="20"/>
        </w:rPr>
      </w:pPr>
      <w:r>
        <w:rPr>
          <w:rFonts w:ascii="宋体" w:hint="eastAsia"/>
          <w:noProof/>
          <w:kern w:val="0"/>
          <w:szCs w:val="20"/>
        </w:rPr>
        <w:t>外径大于57</w:t>
      </w:r>
      <w:r>
        <w:rPr>
          <w:rFonts w:ascii="宋体"/>
          <w:noProof/>
          <w:kern w:val="0"/>
          <w:szCs w:val="20"/>
        </w:rPr>
        <w:t>mm</w:t>
      </w:r>
      <w:r>
        <w:rPr>
          <w:rFonts w:ascii="宋体" w:hint="eastAsia"/>
          <w:noProof/>
          <w:kern w:val="0"/>
          <w:szCs w:val="20"/>
        </w:rPr>
        <w:t>但不大于219mm，200根；</w:t>
      </w:r>
    </w:p>
    <w:p w:rsidR="00C84C61" w:rsidRPr="00EB3686" w:rsidRDefault="00C84C61" w:rsidP="00C84C61">
      <w:pPr>
        <w:pStyle w:val="af2"/>
        <w:widowControl/>
        <w:numPr>
          <w:ilvl w:val="0"/>
          <w:numId w:val="4"/>
        </w:numPr>
        <w:tabs>
          <w:tab w:val="center" w:pos="4201"/>
          <w:tab w:val="right" w:leader="dot" w:pos="9298"/>
        </w:tabs>
        <w:autoSpaceDE w:val="0"/>
        <w:autoSpaceDN w:val="0"/>
        <w:ind w:firstLineChars="0"/>
        <w:rPr>
          <w:rFonts w:ascii="宋体"/>
          <w:noProof/>
          <w:kern w:val="0"/>
          <w:szCs w:val="20"/>
        </w:rPr>
      </w:pPr>
      <w:r>
        <w:rPr>
          <w:rFonts w:ascii="宋体" w:hint="eastAsia"/>
          <w:noProof/>
          <w:kern w:val="0"/>
          <w:szCs w:val="20"/>
        </w:rPr>
        <w:t>外径大于219mm，100根。</w:t>
      </w:r>
    </w:p>
    <w:p w:rsidR="00C84C61" w:rsidRDefault="00C84C61">
      <w:pPr>
        <w:widowControl/>
        <w:numPr>
          <w:ilvl w:val="1"/>
          <w:numId w:val="2"/>
        </w:numPr>
        <w:spacing w:beforeLines="50" w:before="156" w:afterLines="50" w:after="156"/>
        <w:jc w:val="left"/>
        <w:outlineLvl w:val="2"/>
        <w:rPr>
          <w:rFonts w:ascii="黑体" w:eastAsia="黑体"/>
          <w:kern w:val="0"/>
          <w:szCs w:val="21"/>
        </w:rPr>
      </w:pPr>
      <w:r>
        <w:rPr>
          <w:rFonts w:ascii="黑体" w:eastAsia="黑体"/>
          <w:kern w:val="0"/>
          <w:szCs w:val="21"/>
        </w:rPr>
        <w:t>取样数量</w:t>
      </w:r>
    </w:p>
    <w:p w:rsidR="00607CB8" w:rsidRDefault="00C84C61" w:rsidP="00D24682">
      <w:pPr>
        <w:widowControl/>
        <w:spacing w:beforeLines="50" w:before="156" w:afterLines="50" w:after="156"/>
        <w:jc w:val="left"/>
        <w:outlineLvl w:val="2"/>
        <w:rPr>
          <w:rFonts w:ascii="黑体" w:eastAsia="黑体" w:hAnsi="宋体"/>
          <w:kern w:val="0"/>
          <w:szCs w:val="21"/>
        </w:rPr>
      </w:pPr>
      <w:r>
        <w:rPr>
          <w:rFonts w:ascii="黑体" w:eastAsia="黑体"/>
          <w:kern w:val="0"/>
          <w:szCs w:val="21"/>
        </w:rPr>
        <w:t>钢管各项检验的取样数量应符合表</w:t>
      </w:r>
      <w:r>
        <w:rPr>
          <w:rFonts w:ascii="黑体" w:eastAsia="黑体" w:hint="eastAsia"/>
          <w:kern w:val="0"/>
          <w:szCs w:val="21"/>
        </w:rPr>
        <w:t>4的规定。</w:t>
      </w:r>
    </w:p>
    <w:p w:rsidR="00C84C61" w:rsidRDefault="00C84C61">
      <w:pPr>
        <w:widowControl/>
        <w:numPr>
          <w:ilvl w:val="1"/>
          <w:numId w:val="2"/>
        </w:numPr>
        <w:spacing w:beforeLines="50" w:before="156" w:afterLines="50" w:after="156"/>
        <w:jc w:val="left"/>
        <w:outlineLvl w:val="2"/>
        <w:rPr>
          <w:rFonts w:ascii="黑体" w:eastAsia="黑体"/>
          <w:kern w:val="0"/>
          <w:szCs w:val="21"/>
        </w:rPr>
      </w:pPr>
      <w:r w:rsidRPr="000F1149">
        <w:rPr>
          <w:rFonts w:ascii="黑体" w:eastAsia="黑体" w:hAnsi="宋体" w:hint="eastAsia"/>
          <w:kern w:val="0"/>
          <w:szCs w:val="21"/>
        </w:rPr>
        <w:t>复验和判定</w:t>
      </w:r>
      <w:r>
        <w:rPr>
          <w:rFonts w:ascii="黑体" w:eastAsia="黑体" w:hAnsi="宋体" w:hint="eastAsia"/>
          <w:kern w:val="0"/>
          <w:szCs w:val="21"/>
        </w:rPr>
        <w:t>规则</w:t>
      </w:r>
    </w:p>
    <w:p w:rsidR="00C84C61" w:rsidRPr="000F1149" w:rsidRDefault="00C84C61" w:rsidP="00C84C61">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钢管的复验与判定规则应符合</w:t>
      </w:r>
      <w:r w:rsidRPr="000F1149">
        <w:rPr>
          <w:rFonts w:ascii="宋体"/>
          <w:noProof/>
          <w:kern w:val="0"/>
          <w:szCs w:val="20"/>
        </w:rPr>
        <w:t>GB/T</w:t>
      </w:r>
      <w:r>
        <w:rPr>
          <w:rFonts w:ascii="宋体" w:hint="eastAsia"/>
          <w:noProof/>
          <w:kern w:val="0"/>
          <w:szCs w:val="20"/>
        </w:rPr>
        <w:t xml:space="preserve"> 2102的规定</w:t>
      </w:r>
      <w:r w:rsidRPr="000F1149">
        <w:rPr>
          <w:rFonts w:ascii="宋体" w:hint="eastAsia"/>
          <w:noProof/>
          <w:kern w:val="0"/>
          <w:szCs w:val="20"/>
        </w:rPr>
        <w:t>。</w:t>
      </w:r>
    </w:p>
    <w:p w:rsidR="00C84C61" w:rsidRDefault="00C84C61">
      <w:pPr>
        <w:widowControl/>
        <w:numPr>
          <w:ilvl w:val="0"/>
          <w:numId w:val="2"/>
        </w:numPr>
        <w:spacing w:beforeLines="100" w:before="312" w:afterLines="100" w:after="312"/>
        <w:outlineLvl w:val="1"/>
        <w:rPr>
          <w:rFonts w:ascii="黑体" w:eastAsia="黑体"/>
          <w:kern w:val="0"/>
          <w:szCs w:val="20"/>
        </w:rPr>
      </w:pPr>
      <w:r w:rsidRPr="000F1149">
        <w:rPr>
          <w:rFonts w:ascii="黑体" w:eastAsia="黑体" w:hint="eastAsia"/>
          <w:kern w:val="0"/>
          <w:szCs w:val="20"/>
        </w:rPr>
        <w:t>包装、标志及质量证明书</w:t>
      </w:r>
    </w:p>
    <w:p w:rsidR="00C84C61" w:rsidRPr="000F1149" w:rsidRDefault="00C84C61" w:rsidP="00C84C61">
      <w:pPr>
        <w:widowControl/>
        <w:tabs>
          <w:tab w:val="center" w:pos="4201"/>
          <w:tab w:val="right" w:leader="dot" w:pos="9298"/>
        </w:tabs>
        <w:autoSpaceDE w:val="0"/>
        <w:autoSpaceDN w:val="0"/>
        <w:ind w:firstLineChars="200" w:firstLine="420"/>
        <w:rPr>
          <w:rFonts w:ascii="宋体"/>
          <w:noProof/>
          <w:kern w:val="0"/>
          <w:szCs w:val="20"/>
        </w:rPr>
      </w:pPr>
      <w:r>
        <w:rPr>
          <w:rFonts w:ascii="宋体" w:hint="eastAsia"/>
          <w:noProof/>
          <w:kern w:val="0"/>
          <w:szCs w:val="20"/>
        </w:rPr>
        <w:t>钢管</w:t>
      </w:r>
      <w:r w:rsidRPr="000F1149">
        <w:rPr>
          <w:rFonts w:ascii="宋体" w:hint="eastAsia"/>
          <w:noProof/>
          <w:kern w:val="0"/>
          <w:szCs w:val="20"/>
        </w:rPr>
        <w:t>的包装、标志和质量证明书应符合</w:t>
      </w:r>
      <w:r w:rsidRPr="000F1149">
        <w:rPr>
          <w:rFonts w:ascii="宋体"/>
          <w:noProof/>
          <w:kern w:val="0"/>
          <w:szCs w:val="20"/>
        </w:rPr>
        <w:t>GB</w:t>
      </w:r>
      <w:r>
        <w:rPr>
          <w:rFonts w:ascii="宋体" w:hint="eastAsia"/>
          <w:noProof/>
          <w:kern w:val="0"/>
          <w:szCs w:val="20"/>
        </w:rPr>
        <w:t>/T 2102</w:t>
      </w:r>
      <w:r w:rsidRPr="000F1149">
        <w:rPr>
          <w:rFonts w:ascii="宋体" w:hint="eastAsia"/>
          <w:noProof/>
          <w:kern w:val="0"/>
          <w:szCs w:val="20"/>
        </w:rPr>
        <w:t>的规定。</w:t>
      </w:r>
    </w:p>
    <w:p w:rsidR="00C84C61" w:rsidRPr="00D05C3E" w:rsidRDefault="00344C1B" w:rsidP="00C84C61">
      <w:pPr>
        <w:pStyle w:val="a"/>
        <w:numPr>
          <w:ilvl w:val="0"/>
          <w:numId w:val="0"/>
        </w:numPr>
        <w:spacing w:before="312" w:after="312"/>
      </w:pPr>
      <w:r>
        <w:rPr>
          <w:noProof/>
        </w:rPr>
        <mc:AlternateContent>
          <mc:Choice Requires="wps">
            <w:drawing>
              <wp:anchor distT="0" distB="0" distL="114300" distR="114300" simplePos="0" relativeHeight="251659264" behindDoc="0" locked="0" layoutInCell="1" allowOverlap="1" wp14:anchorId="0168E501" wp14:editId="3025FBEE">
                <wp:simplePos x="0" y="0"/>
                <wp:positionH relativeFrom="column">
                  <wp:posOffset>1739265</wp:posOffset>
                </wp:positionH>
                <wp:positionV relativeFrom="paragraph">
                  <wp:posOffset>1113790</wp:posOffset>
                </wp:positionV>
                <wp:extent cx="1889125" cy="26035"/>
                <wp:effectExtent l="0" t="0" r="15875" b="3111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9125"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margin-left:136.95pt;margin-top:87.7pt;width:148.75pt;height:2.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"/>
            </w:pict>
          </mc:Fallback>
        </mc:AlternateContent>
      </w:r>
    </w:p>
    <w:p w:rsidR="00361C90" w:rsidRPr="00C84C61" w:rsidRDefault="00361C90"/>
    <w:sectPr w:rsidR="00361C90" w:rsidRPr="00C84C61" w:rsidSect="001924D6">
      <w:headerReference w:type="default" r:id="rId8"/>
      <w:footerReference w:type="default" r:id="rId9"/>
      <w:pgSz w:w="11906" w:h="16838" w:code="9"/>
      <w:pgMar w:top="1134" w:right="1134" w:bottom="1134" w:left="141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57CA5" w15:done="0"/>
  <w15:commentEx w15:paraId="55778C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49" w:rsidRDefault="00820C49" w:rsidP="00C84C61">
      <w:r>
        <w:separator/>
      </w:r>
    </w:p>
  </w:endnote>
  <w:endnote w:type="continuationSeparator" w:id="0">
    <w:p w:rsidR="00820C49" w:rsidRDefault="00820C49" w:rsidP="00C8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41772"/>
      <w:docPartObj>
        <w:docPartGallery w:val="Page Numbers (Bottom of Page)"/>
        <w:docPartUnique/>
      </w:docPartObj>
    </w:sdtPr>
    <w:sdtEndPr/>
    <w:sdtContent>
      <w:p w:rsidR="00344C1B" w:rsidRDefault="00344C1B">
        <w:pPr>
          <w:pStyle w:val="ab"/>
          <w:jc w:val="center"/>
        </w:pPr>
        <w:r>
          <w:fldChar w:fldCharType="begin"/>
        </w:r>
        <w:r>
          <w:instrText>PAGE   \* MERGEFORMAT</w:instrText>
        </w:r>
        <w:r>
          <w:fldChar w:fldCharType="separate"/>
        </w:r>
        <w:r w:rsidR="005421A5" w:rsidRPr="005421A5">
          <w:rPr>
            <w:noProof/>
            <w:lang w:val="zh-CN"/>
          </w:rPr>
          <w:t>7</w:t>
        </w:r>
        <w:r>
          <w:fldChar w:fldCharType="end"/>
        </w:r>
      </w:p>
    </w:sdtContent>
  </w:sdt>
  <w:p w:rsidR="00344C1B" w:rsidRDefault="00344C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49" w:rsidRDefault="00820C49" w:rsidP="00C84C61">
      <w:r>
        <w:separator/>
      </w:r>
    </w:p>
  </w:footnote>
  <w:footnote w:type="continuationSeparator" w:id="0">
    <w:p w:rsidR="00820C49" w:rsidRDefault="00820C49" w:rsidP="00C8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D6" w:rsidRPr="00A03FD5" w:rsidRDefault="001924D6" w:rsidP="001924D6">
    <w:pPr>
      <w:pStyle w:val="aa"/>
      <w:pBdr>
        <w:bottom w:val="none" w:sz="0" w:space="0" w:color="auto"/>
      </w:pBdr>
      <w:wordWrap w:val="0"/>
      <w:jc w:val="right"/>
      <w:rPr>
        <w:rFonts w:ascii="黑体" w:eastAsia="黑体"/>
        <w:b/>
        <w:sz w:val="21"/>
        <w:szCs w:val="21"/>
      </w:rPr>
    </w:pPr>
    <w:r>
      <w:rPr>
        <w:rFonts w:ascii="黑体" w:eastAsia="黑体"/>
        <w:i/>
        <w:sz w:val="21"/>
        <w:szCs w:val="21"/>
      </w:rPr>
      <w:tab/>
    </w:r>
    <w:r>
      <w:rPr>
        <w:rFonts w:ascii="黑体" w:eastAsia="黑体" w:hint="eastAsia"/>
        <w:b/>
        <w:sz w:val="21"/>
        <w:szCs w:val="21"/>
      </w:rPr>
      <w:t>T</w:t>
    </w:r>
    <w:r w:rsidRPr="00A03FD5">
      <w:rPr>
        <w:rFonts w:ascii="黑体" w:eastAsia="黑体"/>
        <w:b/>
        <w:sz w:val="21"/>
        <w:szCs w:val="21"/>
      </w:rPr>
      <w:t>/</w:t>
    </w:r>
    <w:r w:rsidR="00344C1B">
      <w:rPr>
        <w:rFonts w:ascii="黑体" w:eastAsia="黑体" w:hint="eastAsia"/>
        <w:b/>
        <w:sz w:val="21"/>
        <w:szCs w:val="21"/>
      </w:rPr>
      <w:t>SSEA</w:t>
    </w:r>
    <w:r w:rsidRPr="00A03FD5">
      <w:rPr>
        <w:rFonts w:ascii="黑体" w:eastAsia="黑体"/>
        <w:b/>
        <w:sz w:val="21"/>
        <w:szCs w:val="21"/>
      </w:rPr>
      <w:t xml:space="preserve"> 0</w:t>
    </w:r>
    <w:r w:rsidR="00344C1B">
      <w:rPr>
        <w:rFonts w:ascii="黑体" w:eastAsia="黑体"/>
        <w:b/>
        <w:sz w:val="21"/>
        <w:szCs w:val="21"/>
      </w:rPr>
      <w:t>0</w:t>
    </w:r>
    <w:r w:rsidRPr="00A03FD5">
      <w:rPr>
        <w:rFonts w:ascii="黑体" w:eastAsia="黑体"/>
        <w:b/>
        <w:sz w:val="21"/>
        <w:szCs w:val="21"/>
      </w:rPr>
      <w:t>0</w:t>
    </w:r>
    <w:r w:rsidR="00344C1B">
      <w:rPr>
        <w:rFonts w:ascii="黑体" w:eastAsia="黑体" w:hint="eastAsia"/>
        <w:b/>
        <w:sz w:val="21"/>
        <w:szCs w:val="21"/>
      </w:rPr>
      <w:t>7</w:t>
    </w:r>
    <w:r w:rsidRPr="00A03FD5">
      <w:rPr>
        <w:rFonts w:ascii="黑体" w:eastAsia="黑体"/>
        <w:b/>
        <w:sz w:val="21"/>
        <w:szCs w:val="21"/>
      </w:rPr>
      <w:t>-201</w:t>
    </w:r>
    <w:r>
      <w:rPr>
        <w:rFonts w:ascii="黑体" w:eastAsia="黑体" w:hint="eastAsia"/>
        <w:b/>
        <w:sz w:val="21"/>
        <w:szCs w:val="21"/>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71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36D07DF1"/>
    <w:multiLevelType w:val="hybridMultilevel"/>
    <w:tmpl w:val="A0D0D8B0"/>
    <w:lvl w:ilvl="0" w:tplc="2898A5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9D22C1"/>
    <w:multiLevelType w:val="hybridMultilevel"/>
    <w:tmpl w:val="63D8D324"/>
    <w:lvl w:ilvl="0" w:tplc="BF1AF56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46260FA"/>
    <w:multiLevelType w:val="multilevel"/>
    <w:tmpl w:val="64F6B610"/>
    <w:lvl w:ilvl="0">
      <w:start w:val="1"/>
      <w:numFmt w:val="decimal"/>
      <w:pStyle w:val="a5"/>
      <w:suff w:val="nothing"/>
      <w:lvlText w:val="表%1　"/>
      <w:lvlJc w:val="left"/>
      <w:pPr>
        <w:ind w:left="4537" w:firstLine="0"/>
      </w:pPr>
      <w:rPr>
        <w:rFonts w:ascii="黑体" w:eastAsia="黑体" w:hAnsi="Times New Roman" w:hint="eastAsia"/>
        <w:b w:val="0"/>
        <w:i w:val="0"/>
        <w:sz w:val="21"/>
        <w:lang w:val="en-US"/>
      </w:rPr>
    </w:lvl>
    <w:lvl w:ilvl="1">
      <w:start w:val="1"/>
      <w:numFmt w:val="decimal"/>
      <w:lvlText w:val="%1.%2"/>
      <w:lvlJc w:val="left"/>
      <w:pPr>
        <w:tabs>
          <w:tab w:val="num" w:pos="852"/>
        </w:tabs>
        <w:ind w:left="852" w:hanging="567"/>
      </w:pPr>
      <w:rPr>
        <w:rFonts w:hint="eastAsia"/>
      </w:rPr>
    </w:lvl>
    <w:lvl w:ilvl="2">
      <w:start w:val="1"/>
      <w:numFmt w:val="decimal"/>
      <w:lvlText w:val="%1.%2.%3"/>
      <w:lvlJc w:val="left"/>
      <w:pPr>
        <w:tabs>
          <w:tab w:val="num" w:pos="1278"/>
        </w:tabs>
        <w:ind w:left="1278" w:hanging="567"/>
      </w:pPr>
      <w:rPr>
        <w:rFonts w:hint="eastAsia"/>
      </w:rPr>
    </w:lvl>
    <w:lvl w:ilvl="3">
      <w:start w:val="1"/>
      <w:numFmt w:val="decimal"/>
      <w:lvlText w:val="%1.%2.%3.%4"/>
      <w:lvlJc w:val="left"/>
      <w:pPr>
        <w:tabs>
          <w:tab w:val="num" w:pos="1844"/>
        </w:tabs>
        <w:ind w:left="1844" w:hanging="708"/>
      </w:pPr>
      <w:rPr>
        <w:rFonts w:hint="eastAsia"/>
      </w:rPr>
    </w:lvl>
    <w:lvl w:ilvl="4">
      <w:start w:val="1"/>
      <w:numFmt w:val="decimal"/>
      <w:lvlText w:val="%1.%2.%3.%4.%5"/>
      <w:lvlJc w:val="left"/>
      <w:pPr>
        <w:tabs>
          <w:tab w:val="num" w:pos="2411"/>
        </w:tabs>
        <w:ind w:left="2411" w:hanging="850"/>
      </w:pPr>
      <w:rPr>
        <w:rFonts w:hint="eastAsia"/>
      </w:rPr>
    </w:lvl>
    <w:lvl w:ilvl="5">
      <w:start w:val="1"/>
      <w:numFmt w:val="decimal"/>
      <w:lvlText w:val="%1.%2.%3.%4.%5.%6"/>
      <w:lvlJc w:val="left"/>
      <w:pPr>
        <w:tabs>
          <w:tab w:val="num" w:pos="3120"/>
        </w:tabs>
        <w:ind w:left="3120" w:hanging="1134"/>
      </w:pPr>
      <w:rPr>
        <w:rFonts w:hint="eastAsia"/>
      </w:rPr>
    </w:lvl>
    <w:lvl w:ilvl="6">
      <w:start w:val="1"/>
      <w:numFmt w:val="decimal"/>
      <w:lvlText w:val="%1.%2.%3.%4.%5.%6.%7"/>
      <w:lvlJc w:val="left"/>
      <w:pPr>
        <w:tabs>
          <w:tab w:val="num" w:pos="3687"/>
        </w:tabs>
        <w:ind w:left="3687" w:hanging="1276"/>
      </w:pPr>
      <w:rPr>
        <w:rFonts w:hint="eastAsia"/>
      </w:rPr>
    </w:lvl>
    <w:lvl w:ilvl="7">
      <w:start w:val="1"/>
      <w:numFmt w:val="decimal"/>
      <w:lvlText w:val="%1.%2.%3.%4.%5.%6.%7.%8"/>
      <w:lvlJc w:val="left"/>
      <w:pPr>
        <w:tabs>
          <w:tab w:val="num" w:pos="4254"/>
        </w:tabs>
        <w:ind w:left="4254" w:hanging="1418"/>
      </w:pPr>
      <w:rPr>
        <w:rFonts w:hint="eastAsia"/>
      </w:rPr>
    </w:lvl>
    <w:lvl w:ilvl="8">
      <w:start w:val="1"/>
      <w:numFmt w:val="decimal"/>
      <w:lvlText w:val="%1.%2.%3.%4.%5.%6.%7.%8.%9"/>
      <w:lvlJc w:val="left"/>
      <w:pPr>
        <w:tabs>
          <w:tab w:val="num" w:pos="4962"/>
        </w:tabs>
        <w:ind w:left="4962" w:hanging="1700"/>
      </w:pPr>
      <w:rPr>
        <w:rFonts w:hint="eastAsia"/>
      </w:rPr>
    </w:lvl>
  </w:abstractNum>
  <w:abstractNum w:abstractNumId="4">
    <w:nsid w:val="665D4BF8"/>
    <w:multiLevelType w:val="hybridMultilevel"/>
    <w:tmpl w:val="E286E948"/>
    <w:lvl w:ilvl="0" w:tplc="D318F7BE">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num w:numId="1">
    <w:abstractNumId w:val="3"/>
  </w:num>
  <w:num w:numId="2">
    <w:abstractNumId w:val="0"/>
  </w:num>
  <w:num w:numId="3">
    <w:abstractNumId w:val="4"/>
  </w:num>
  <w:num w:numId="4">
    <w:abstractNumId w:val="2"/>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6A"/>
    <w:rsid w:val="001924D6"/>
    <w:rsid w:val="001B62EB"/>
    <w:rsid w:val="00295569"/>
    <w:rsid w:val="002A5B63"/>
    <w:rsid w:val="00344C1B"/>
    <w:rsid w:val="00361C90"/>
    <w:rsid w:val="003C63EF"/>
    <w:rsid w:val="00477443"/>
    <w:rsid w:val="005421A5"/>
    <w:rsid w:val="00607CB8"/>
    <w:rsid w:val="00820C49"/>
    <w:rsid w:val="008B4B36"/>
    <w:rsid w:val="009D73D2"/>
    <w:rsid w:val="00B4613A"/>
    <w:rsid w:val="00B61E40"/>
    <w:rsid w:val="00B838C9"/>
    <w:rsid w:val="00C33FE4"/>
    <w:rsid w:val="00C60442"/>
    <w:rsid w:val="00C84C61"/>
    <w:rsid w:val="00CD2056"/>
    <w:rsid w:val="00D072AE"/>
    <w:rsid w:val="00D1626A"/>
    <w:rsid w:val="00D22673"/>
    <w:rsid w:val="00D24682"/>
    <w:rsid w:val="00DB4C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84C61"/>
    <w:pPr>
      <w:widowControl w:val="0"/>
      <w:jc w:val="both"/>
    </w:pPr>
    <w:rPr>
      <w:rFonts w:ascii="Calibri" w:eastAsia="宋体" w:hAnsi="Calibri" w:cs="Times New Roma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nhideWhenUsed/>
    <w:rsid w:val="00C84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C84C61"/>
    <w:rPr>
      <w:sz w:val="18"/>
      <w:szCs w:val="18"/>
    </w:rPr>
  </w:style>
  <w:style w:type="paragraph" w:styleId="ab">
    <w:name w:val="footer"/>
    <w:basedOn w:val="a6"/>
    <w:link w:val="Char0"/>
    <w:uiPriority w:val="99"/>
    <w:unhideWhenUsed/>
    <w:rsid w:val="00C84C61"/>
    <w:pPr>
      <w:tabs>
        <w:tab w:val="center" w:pos="4153"/>
        <w:tab w:val="right" w:pos="8306"/>
      </w:tabs>
      <w:snapToGrid w:val="0"/>
      <w:jc w:val="left"/>
    </w:pPr>
    <w:rPr>
      <w:sz w:val="18"/>
      <w:szCs w:val="18"/>
    </w:rPr>
  </w:style>
  <w:style w:type="character" w:customStyle="1" w:styleId="Char0">
    <w:name w:val="页脚 Char"/>
    <w:basedOn w:val="a7"/>
    <w:link w:val="ab"/>
    <w:uiPriority w:val="99"/>
    <w:rsid w:val="00C84C61"/>
    <w:rPr>
      <w:sz w:val="18"/>
      <w:szCs w:val="18"/>
    </w:rPr>
  </w:style>
  <w:style w:type="paragraph" w:customStyle="1" w:styleId="ac">
    <w:name w:val="段"/>
    <w:link w:val="Char1"/>
    <w:rsid w:val="00C84C6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c"/>
    <w:rsid w:val="00C84C61"/>
    <w:rPr>
      <w:rFonts w:ascii="宋体" w:eastAsia="宋体" w:hAnsi="Times New Roman" w:cs="Times New Roman"/>
      <w:noProof/>
      <w:kern w:val="0"/>
      <w:szCs w:val="20"/>
    </w:rPr>
  </w:style>
  <w:style w:type="paragraph" w:customStyle="1" w:styleId="a0">
    <w:name w:val="一级条标题"/>
    <w:next w:val="ac"/>
    <w:link w:val="Char2"/>
    <w:rsid w:val="00C84C61"/>
    <w:pPr>
      <w:numPr>
        <w:ilvl w:val="1"/>
        <w:numId w:val="2"/>
      </w:numPr>
      <w:spacing w:beforeLines="50" w:afterLines="50"/>
      <w:outlineLvl w:val="2"/>
    </w:pPr>
    <w:rPr>
      <w:rFonts w:ascii="黑体" w:eastAsia="黑体" w:hAnsi="Times New Roman" w:cs="Times New Roman"/>
      <w:kern w:val="0"/>
      <w:szCs w:val="21"/>
    </w:rPr>
  </w:style>
  <w:style w:type="paragraph" w:customStyle="1" w:styleId="ad">
    <w:name w:val="标准书脚_奇数页"/>
    <w:rsid w:val="00C84C61"/>
    <w:pPr>
      <w:spacing w:before="120"/>
      <w:ind w:right="198"/>
      <w:jc w:val="right"/>
    </w:pPr>
    <w:rPr>
      <w:rFonts w:ascii="宋体" w:eastAsia="宋体" w:hAnsi="Times New Roman" w:cs="Times New Roman"/>
      <w:kern w:val="0"/>
      <w:sz w:val="18"/>
      <w:szCs w:val="18"/>
    </w:rPr>
  </w:style>
  <w:style w:type="paragraph" w:customStyle="1" w:styleId="a">
    <w:name w:val="章标题"/>
    <w:next w:val="ac"/>
    <w:link w:val="Char3"/>
    <w:rsid w:val="00C84C61"/>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c"/>
    <w:link w:val="Char4"/>
    <w:rsid w:val="00C84C61"/>
    <w:pPr>
      <w:numPr>
        <w:ilvl w:val="2"/>
      </w:numPr>
      <w:spacing w:before="50" w:after="50"/>
      <w:ind w:left="284"/>
      <w:outlineLvl w:val="3"/>
    </w:pPr>
  </w:style>
  <w:style w:type="paragraph" w:customStyle="1" w:styleId="ae">
    <w:name w:val="目次、标准名称标题"/>
    <w:basedOn w:val="a6"/>
    <w:next w:val="ac"/>
    <w:rsid w:val="00C84C61"/>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2">
    <w:name w:val="三级条标题"/>
    <w:basedOn w:val="a1"/>
    <w:next w:val="ac"/>
    <w:rsid w:val="00C84C61"/>
    <w:pPr>
      <w:numPr>
        <w:ilvl w:val="3"/>
      </w:numPr>
      <w:tabs>
        <w:tab w:val="num" w:pos="360"/>
      </w:tabs>
      <w:outlineLvl w:val="4"/>
    </w:pPr>
  </w:style>
  <w:style w:type="paragraph" w:customStyle="1" w:styleId="a3">
    <w:name w:val="四级条标题"/>
    <w:basedOn w:val="a2"/>
    <w:next w:val="ac"/>
    <w:rsid w:val="00C84C61"/>
    <w:pPr>
      <w:numPr>
        <w:ilvl w:val="4"/>
      </w:numPr>
      <w:tabs>
        <w:tab w:val="num" w:pos="360"/>
      </w:tabs>
      <w:outlineLvl w:val="5"/>
    </w:pPr>
  </w:style>
  <w:style w:type="paragraph" w:customStyle="1" w:styleId="a4">
    <w:name w:val="五级条标题"/>
    <w:basedOn w:val="a3"/>
    <w:next w:val="ac"/>
    <w:rsid w:val="00C84C61"/>
    <w:pPr>
      <w:numPr>
        <w:ilvl w:val="5"/>
      </w:numPr>
      <w:tabs>
        <w:tab w:val="num" w:pos="360"/>
      </w:tabs>
      <w:outlineLvl w:val="6"/>
    </w:pPr>
  </w:style>
  <w:style w:type="paragraph" w:customStyle="1" w:styleId="af">
    <w:name w:val="二级无"/>
    <w:basedOn w:val="a1"/>
    <w:link w:val="Char5"/>
    <w:rsid w:val="00C84C61"/>
    <w:pPr>
      <w:spacing w:beforeLines="0" w:afterLines="0"/>
      <w:ind w:left="0"/>
    </w:pPr>
    <w:rPr>
      <w:rFonts w:ascii="宋体" w:eastAsia="宋体"/>
    </w:rPr>
  </w:style>
  <w:style w:type="paragraph" w:customStyle="1" w:styleId="af0">
    <w:name w:val="前言、引言标题"/>
    <w:next w:val="ac"/>
    <w:rsid w:val="00C84C61"/>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1">
    <w:name w:val="一级无"/>
    <w:basedOn w:val="a0"/>
    <w:link w:val="Char6"/>
    <w:rsid w:val="00C84C61"/>
    <w:pPr>
      <w:spacing w:beforeLines="0" w:afterLines="0"/>
    </w:pPr>
    <w:rPr>
      <w:rFonts w:ascii="宋体" w:eastAsia="宋体"/>
    </w:rPr>
  </w:style>
  <w:style w:type="paragraph" w:customStyle="1" w:styleId="a5">
    <w:name w:val="正文图标题"/>
    <w:next w:val="ac"/>
    <w:rsid w:val="00C84C61"/>
    <w:pPr>
      <w:numPr>
        <w:numId w:val="1"/>
      </w:numPr>
      <w:tabs>
        <w:tab w:val="num" w:pos="360"/>
      </w:tabs>
      <w:spacing w:beforeLines="50" w:afterLines="50"/>
      <w:ind w:left="0"/>
      <w:jc w:val="center"/>
    </w:pPr>
    <w:rPr>
      <w:rFonts w:ascii="黑体" w:eastAsia="黑体" w:hAnsi="Times New Roman" w:cs="Times New Roman"/>
      <w:kern w:val="0"/>
      <w:szCs w:val="20"/>
    </w:rPr>
  </w:style>
  <w:style w:type="character" w:customStyle="1" w:styleId="Char2">
    <w:name w:val="一级条标题 Char"/>
    <w:link w:val="a0"/>
    <w:rsid w:val="00C84C61"/>
    <w:rPr>
      <w:rFonts w:ascii="黑体" w:eastAsia="黑体" w:hAnsi="Times New Roman" w:cs="Times New Roman"/>
      <w:kern w:val="0"/>
      <w:szCs w:val="21"/>
    </w:rPr>
  </w:style>
  <w:style w:type="character" w:customStyle="1" w:styleId="Char4">
    <w:name w:val="二级条标题 Char"/>
    <w:basedOn w:val="Char2"/>
    <w:link w:val="a1"/>
    <w:rsid w:val="00C84C61"/>
    <w:rPr>
      <w:rFonts w:ascii="黑体" w:eastAsia="黑体" w:hAnsi="Times New Roman" w:cs="Times New Roman"/>
      <w:kern w:val="0"/>
      <w:szCs w:val="21"/>
    </w:rPr>
  </w:style>
  <w:style w:type="character" w:customStyle="1" w:styleId="Char3">
    <w:name w:val="章标题 Char"/>
    <w:link w:val="a"/>
    <w:rsid w:val="00C84C61"/>
    <w:rPr>
      <w:rFonts w:ascii="黑体" w:eastAsia="黑体" w:hAnsi="Times New Roman" w:cs="Times New Roman"/>
      <w:kern w:val="0"/>
      <w:szCs w:val="20"/>
    </w:rPr>
  </w:style>
  <w:style w:type="character" w:customStyle="1" w:styleId="Char6">
    <w:name w:val="一级无 Char"/>
    <w:link w:val="af1"/>
    <w:rsid w:val="00C84C61"/>
    <w:rPr>
      <w:rFonts w:ascii="宋体" w:eastAsia="宋体" w:hAnsi="Times New Roman" w:cs="Times New Roman"/>
      <w:kern w:val="0"/>
      <w:szCs w:val="21"/>
    </w:rPr>
  </w:style>
  <w:style w:type="character" w:customStyle="1" w:styleId="Char5">
    <w:name w:val="二级无 Char"/>
    <w:link w:val="af"/>
    <w:rsid w:val="00C84C61"/>
    <w:rPr>
      <w:rFonts w:ascii="宋体" w:eastAsia="宋体" w:hAnsi="Times New Roman" w:cs="Times New Roman"/>
      <w:kern w:val="0"/>
      <w:szCs w:val="21"/>
    </w:rPr>
  </w:style>
  <w:style w:type="paragraph" w:styleId="af2">
    <w:name w:val="List Paragraph"/>
    <w:basedOn w:val="a6"/>
    <w:uiPriority w:val="34"/>
    <w:qFormat/>
    <w:rsid w:val="00C84C61"/>
    <w:pPr>
      <w:ind w:firstLineChars="200" w:firstLine="420"/>
    </w:pPr>
  </w:style>
  <w:style w:type="character" w:styleId="af3">
    <w:name w:val="annotation reference"/>
    <w:basedOn w:val="a7"/>
    <w:uiPriority w:val="99"/>
    <w:semiHidden/>
    <w:unhideWhenUsed/>
    <w:rsid w:val="00C84C61"/>
    <w:rPr>
      <w:sz w:val="21"/>
      <w:szCs w:val="21"/>
    </w:rPr>
  </w:style>
  <w:style w:type="paragraph" w:styleId="af4">
    <w:name w:val="annotation text"/>
    <w:basedOn w:val="a6"/>
    <w:link w:val="Char7"/>
    <w:uiPriority w:val="99"/>
    <w:semiHidden/>
    <w:unhideWhenUsed/>
    <w:rsid w:val="00C84C61"/>
    <w:pPr>
      <w:jc w:val="left"/>
    </w:pPr>
  </w:style>
  <w:style w:type="character" w:customStyle="1" w:styleId="Char7">
    <w:name w:val="批注文字 Char"/>
    <w:basedOn w:val="a7"/>
    <w:link w:val="af4"/>
    <w:uiPriority w:val="99"/>
    <w:semiHidden/>
    <w:rsid w:val="00C84C61"/>
    <w:rPr>
      <w:rFonts w:ascii="Calibri" w:eastAsia="宋体" w:hAnsi="Calibri" w:cs="Times New Roman"/>
    </w:rPr>
  </w:style>
  <w:style w:type="paragraph" w:styleId="af5">
    <w:name w:val="Balloon Text"/>
    <w:basedOn w:val="a6"/>
    <w:link w:val="Char8"/>
    <w:uiPriority w:val="99"/>
    <w:semiHidden/>
    <w:unhideWhenUsed/>
    <w:rsid w:val="00C84C61"/>
    <w:rPr>
      <w:sz w:val="18"/>
      <w:szCs w:val="18"/>
    </w:rPr>
  </w:style>
  <w:style w:type="character" w:customStyle="1" w:styleId="Char8">
    <w:name w:val="批注框文本 Char"/>
    <w:basedOn w:val="a7"/>
    <w:link w:val="af5"/>
    <w:uiPriority w:val="99"/>
    <w:semiHidden/>
    <w:rsid w:val="00C84C61"/>
    <w:rPr>
      <w:rFonts w:ascii="Calibri" w:eastAsia="宋体" w:hAnsi="Calibri" w:cs="Times New Roman"/>
      <w:sz w:val="18"/>
      <w:szCs w:val="18"/>
    </w:rPr>
  </w:style>
  <w:style w:type="paragraph" w:styleId="af6">
    <w:name w:val="annotation subject"/>
    <w:basedOn w:val="af4"/>
    <w:next w:val="af4"/>
    <w:link w:val="Char9"/>
    <w:uiPriority w:val="99"/>
    <w:semiHidden/>
    <w:unhideWhenUsed/>
    <w:rsid w:val="00B4613A"/>
    <w:rPr>
      <w:b/>
      <w:bCs/>
    </w:rPr>
  </w:style>
  <w:style w:type="character" w:customStyle="1" w:styleId="Char9">
    <w:name w:val="批注主题 Char"/>
    <w:basedOn w:val="Char7"/>
    <w:link w:val="af6"/>
    <w:uiPriority w:val="99"/>
    <w:semiHidden/>
    <w:rsid w:val="00B4613A"/>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84C61"/>
    <w:pPr>
      <w:widowControl w:val="0"/>
      <w:jc w:val="both"/>
    </w:pPr>
    <w:rPr>
      <w:rFonts w:ascii="Calibri" w:eastAsia="宋体" w:hAnsi="Calibri" w:cs="Times New Roma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nhideWhenUsed/>
    <w:rsid w:val="00C84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C84C61"/>
    <w:rPr>
      <w:sz w:val="18"/>
      <w:szCs w:val="18"/>
    </w:rPr>
  </w:style>
  <w:style w:type="paragraph" w:styleId="ab">
    <w:name w:val="footer"/>
    <w:basedOn w:val="a6"/>
    <w:link w:val="Char0"/>
    <w:uiPriority w:val="99"/>
    <w:unhideWhenUsed/>
    <w:rsid w:val="00C84C61"/>
    <w:pPr>
      <w:tabs>
        <w:tab w:val="center" w:pos="4153"/>
        <w:tab w:val="right" w:pos="8306"/>
      </w:tabs>
      <w:snapToGrid w:val="0"/>
      <w:jc w:val="left"/>
    </w:pPr>
    <w:rPr>
      <w:sz w:val="18"/>
      <w:szCs w:val="18"/>
    </w:rPr>
  </w:style>
  <w:style w:type="character" w:customStyle="1" w:styleId="Char0">
    <w:name w:val="页脚 Char"/>
    <w:basedOn w:val="a7"/>
    <w:link w:val="ab"/>
    <w:uiPriority w:val="99"/>
    <w:rsid w:val="00C84C61"/>
    <w:rPr>
      <w:sz w:val="18"/>
      <w:szCs w:val="18"/>
    </w:rPr>
  </w:style>
  <w:style w:type="paragraph" w:customStyle="1" w:styleId="ac">
    <w:name w:val="段"/>
    <w:link w:val="Char1"/>
    <w:rsid w:val="00C84C6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c"/>
    <w:rsid w:val="00C84C61"/>
    <w:rPr>
      <w:rFonts w:ascii="宋体" w:eastAsia="宋体" w:hAnsi="Times New Roman" w:cs="Times New Roman"/>
      <w:noProof/>
      <w:kern w:val="0"/>
      <w:szCs w:val="20"/>
    </w:rPr>
  </w:style>
  <w:style w:type="paragraph" w:customStyle="1" w:styleId="a0">
    <w:name w:val="一级条标题"/>
    <w:next w:val="ac"/>
    <w:link w:val="Char2"/>
    <w:rsid w:val="00C84C61"/>
    <w:pPr>
      <w:numPr>
        <w:ilvl w:val="1"/>
        <w:numId w:val="2"/>
      </w:numPr>
      <w:spacing w:beforeLines="50" w:afterLines="50"/>
      <w:outlineLvl w:val="2"/>
    </w:pPr>
    <w:rPr>
      <w:rFonts w:ascii="黑体" w:eastAsia="黑体" w:hAnsi="Times New Roman" w:cs="Times New Roman"/>
      <w:kern w:val="0"/>
      <w:szCs w:val="21"/>
    </w:rPr>
  </w:style>
  <w:style w:type="paragraph" w:customStyle="1" w:styleId="ad">
    <w:name w:val="标准书脚_奇数页"/>
    <w:rsid w:val="00C84C61"/>
    <w:pPr>
      <w:spacing w:before="120"/>
      <w:ind w:right="198"/>
      <w:jc w:val="right"/>
    </w:pPr>
    <w:rPr>
      <w:rFonts w:ascii="宋体" w:eastAsia="宋体" w:hAnsi="Times New Roman" w:cs="Times New Roman"/>
      <w:kern w:val="0"/>
      <w:sz w:val="18"/>
      <w:szCs w:val="18"/>
    </w:rPr>
  </w:style>
  <w:style w:type="paragraph" w:customStyle="1" w:styleId="a">
    <w:name w:val="章标题"/>
    <w:next w:val="ac"/>
    <w:link w:val="Char3"/>
    <w:rsid w:val="00C84C61"/>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c"/>
    <w:link w:val="Char4"/>
    <w:rsid w:val="00C84C61"/>
    <w:pPr>
      <w:numPr>
        <w:ilvl w:val="2"/>
      </w:numPr>
      <w:spacing w:before="50" w:after="50"/>
      <w:ind w:left="284"/>
      <w:outlineLvl w:val="3"/>
    </w:pPr>
  </w:style>
  <w:style w:type="paragraph" w:customStyle="1" w:styleId="ae">
    <w:name w:val="目次、标准名称标题"/>
    <w:basedOn w:val="a6"/>
    <w:next w:val="ac"/>
    <w:rsid w:val="00C84C61"/>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2">
    <w:name w:val="三级条标题"/>
    <w:basedOn w:val="a1"/>
    <w:next w:val="ac"/>
    <w:rsid w:val="00C84C61"/>
    <w:pPr>
      <w:numPr>
        <w:ilvl w:val="3"/>
      </w:numPr>
      <w:tabs>
        <w:tab w:val="num" w:pos="360"/>
      </w:tabs>
      <w:outlineLvl w:val="4"/>
    </w:pPr>
  </w:style>
  <w:style w:type="paragraph" w:customStyle="1" w:styleId="a3">
    <w:name w:val="四级条标题"/>
    <w:basedOn w:val="a2"/>
    <w:next w:val="ac"/>
    <w:rsid w:val="00C84C61"/>
    <w:pPr>
      <w:numPr>
        <w:ilvl w:val="4"/>
      </w:numPr>
      <w:tabs>
        <w:tab w:val="num" w:pos="360"/>
      </w:tabs>
      <w:outlineLvl w:val="5"/>
    </w:pPr>
  </w:style>
  <w:style w:type="paragraph" w:customStyle="1" w:styleId="a4">
    <w:name w:val="五级条标题"/>
    <w:basedOn w:val="a3"/>
    <w:next w:val="ac"/>
    <w:rsid w:val="00C84C61"/>
    <w:pPr>
      <w:numPr>
        <w:ilvl w:val="5"/>
      </w:numPr>
      <w:tabs>
        <w:tab w:val="num" w:pos="360"/>
      </w:tabs>
      <w:outlineLvl w:val="6"/>
    </w:pPr>
  </w:style>
  <w:style w:type="paragraph" w:customStyle="1" w:styleId="af">
    <w:name w:val="二级无"/>
    <w:basedOn w:val="a1"/>
    <w:link w:val="Char5"/>
    <w:rsid w:val="00C84C61"/>
    <w:pPr>
      <w:spacing w:beforeLines="0" w:afterLines="0"/>
      <w:ind w:left="0"/>
    </w:pPr>
    <w:rPr>
      <w:rFonts w:ascii="宋体" w:eastAsia="宋体"/>
    </w:rPr>
  </w:style>
  <w:style w:type="paragraph" w:customStyle="1" w:styleId="af0">
    <w:name w:val="前言、引言标题"/>
    <w:next w:val="ac"/>
    <w:rsid w:val="00C84C61"/>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1">
    <w:name w:val="一级无"/>
    <w:basedOn w:val="a0"/>
    <w:link w:val="Char6"/>
    <w:rsid w:val="00C84C61"/>
    <w:pPr>
      <w:spacing w:beforeLines="0" w:afterLines="0"/>
    </w:pPr>
    <w:rPr>
      <w:rFonts w:ascii="宋体" w:eastAsia="宋体"/>
    </w:rPr>
  </w:style>
  <w:style w:type="paragraph" w:customStyle="1" w:styleId="a5">
    <w:name w:val="正文图标题"/>
    <w:next w:val="ac"/>
    <w:rsid w:val="00C84C61"/>
    <w:pPr>
      <w:numPr>
        <w:numId w:val="1"/>
      </w:numPr>
      <w:tabs>
        <w:tab w:val="num" w:pos="360"/>
      </w:tabs>
      <w:spacing w:beforeLines="50" w:afterLines="50"/>
      <w:ind w:left="0"/>
      <w:jc w:val="center"/>
    </w:pPr>
    <w:rPr>
      <w:rFonts w:ascii="黑体" w:eastAsia="黑体" w:hAnsi="Times New Roman" w:cs="Times New Roman"/>
      <w:kern w:val="0"/>
      <w:szCs w:val="20"/>
    </w:rPr>
  </w:style>
  <w:style w:type="character" w:customStyle="1" w:styleId="Char2">
    <w:name w:val="一级条标题 Char"/>
    <w:link w:val="a0"/>
    <w:rsid w:val="00C84C61"/>
    <w:rPr>
      <w:rFonts w:ascii="黑体" w:eastAsia="黑体" w:hAnsi="Times New Roman" w:cs="Times New Roman"/>
      <w:kern w:val="0"/>
      <w:szCs w:val="21"/>
    </w:rPr>
  </w:style>
  <w:style w:type="character" w:customStyle="1" w:styleId="Char4">
    <w:name w:val="二级条标题 Char"/>
    <w:basedOn w:val="Char2"/>
    <w:link w:val="a1"/>
    <w:rsid w:val="00C84C61"/>
    <w:rPr>
      <w:rFonts w:ascii="黑体" w:eastAsia="黑体" w:hAnsi="Times New Roman" w:cs="Times New Roman"/>
      <w:kern w:val="0"/>
      <w:szCs w:val="21"/>
    </w:rPr>
  </w:style>
  <w:style w:type="character" w:customStyle="1" w:styleId="Char3">
    <w:name w:val="章标题 Char"/>
    <w:link w:val="a"/>
    <w:rsid w:val="00C84C61"/>
    <w:rPr>
      <w:rFonts w:ascii="黑体" w:eastAsia="黑体" w:hAnsi="Times New Roman" w:cs="Times New Roman"/>
      <w:kern w:val="0"/>
      <w:szCs w:val="20"/>
    </w:rPr>
  </w:style>
  <w:style w:type="character" w:customStyle="1" w:styleId="Char6">
    <w:name w:val="一级无 Char"/>
    <w:link w:val="af1"/>
    <w:rsid w:val="00C84C61"/>
    <w:rPr>
      <w:rFonts w:ascii="宋体" w:eastAsia="宋体" w:hAnsi="Times New Roman" w:cs="Times New Roman"/>
      <w:kern w:val="0"/>
      <w:szCs w:val="21"/>
    </w:rPr>
  </w:style>
  <w:style w:type="character" w:customStyle="1" w:styleId="Char5">
    <w:name w:val="二级无 Char"/>
    <w:link w:val="af"/>
    <w:rsid w:val="00C84C61"/>
    <w:rPr>
      <w:rFonts w:ascii="宋体" w:eastAsia="宋体" w:hAnsi="Times New Roman" w:cs="Times New Roman"/>
      <w:kern w:val="0"/>
      <w:szCs w:val="21"/>
    </w:rPr>
  </w:style>
  <w:style w:type="paragraph" w:styleId="af2">
    <w:name w:val="List Paragraph"/>
    <w:basedOn w:val="a6"/>
    <w:uiPriority w:val="34"/>
    <w:qFormat/>
    <w:rsid w:val="00C84C61"/>
    <w:pPr>
      <w:ind w:firstLineChars="200" w:firstLine="420"/>
    </w:pPr>
  </w:style>
  <w:style w:type="character" w:styleId="af3">
    <w:name w:val="annotation reference"/>
    <w:basedOn w:val="a7"/>
    <w:uiPriority w:val="99"/>
    <w:semiHidden/>
    <w:unhideWhenUsed/>
    <w:rsid w:val="00C84C61"/>
    <w:rPr>
      <w:sz w:val="21"/>
      <w:szCs w:val="21"/>
    </w:rPr>
  </w:style>
  <w:style w:type="paragraph" w:styleId="af4">
    <w:name w:val="annotation text"/>
    <w:basedOn w:val="a6"/>
    <w:link w:val="Char7"/>
    <w:uiPriority w:val="99"/>
    <w:semiHidden/>
    <w:unhideWhenUsed/>
    <w:rsid w:val="00C84C61"/>
    <w:pPr>
      <w:jc w:val="left"/>
    </w:pPr>
  </w:style>
  <w:style w:type="character" w:customStyle="1" w:styleId="Char7">
    <w:name w:val="批注文字 Char"/>
    <w:basedOn w:val="a7"/>
    <w:link w:val="af4"/>
    <w:uiPriority w:val="99"/>
    <w:semiHidden/>
    <w:rsid w:val="00C84C61"/>
    <w:rPr>
      <w:rFonts w:ascii="Calibri" w:eastAsia="宋体" w:hAnsi="Calibri" w:cs="Times New Roman"/>
    </w:rPr>
  </w:style>
  <w:style w:type="paragraph" w:styleId="af5">
    <w:name w:val="Balloon Text"/>
    <w:basedOn w:val="a6"/>
    <w:link w:val="Char8"/>
    <w:uiPriority w:val="99"/>
    <w:semiHidden/>
    <w:unhideWhenUsed/>
    <w:rsid w:val="00C84C61"/>
    <w:rPr>
      <w:sz w:val="18"/>
      <w:szCs w:val="18"/>
    </w:rPr>
  </w:style>
  <w:style w:type="character" w:customStyle="1" w:styleId="Char8">
    <w:name w:val="批注框文本 Char"/>
    <w:basedOn w:val="a7"/>
    <w:link w:val="af5"/>
    <w:uiPriority w:val="99"/>
    <w:semiHidden/>
    <w:rsid w:val="00C84C61"/>
    <w:rPr>
      <w:rFonts w:ascii="Calibri" w:eastAsia="宋体" w:hAnsi="Calibri" w:cs="Times New Roman"/>
      <w:sz w:val="18"/>
      <w:szCs w:val="18"/>
    </w:rPr>
  </w:style>
  <w:style w:type="paragraph" w:styleId="af6">
    <w:name w:val="annotation subject"/>
    <w:basedOn w:val="af4"/>
    <w:next w:val="af4"/>
    <w:link w:val="Char9"/>
    <w:uiPriority w:val="99"/>
    <w:semiHidden/>
    <w:unhideWhenUsed/>
    <w:rsid w:val="00B4613A"/>
    <w:rPr>
      <w:b/>
      <w:bCs/>
    </w:rPr>
  </w:style>
  <w:style w:type="character" w:customStyle="1" w:styleId="Char9">
    <w:name w:val="批注主题 Char"/>
    <w:basedOn w:val="Char7"/>
    <w:link w:val="af6"/>
    <w:uiPriority w:val="99"/>
    <w:semiHidden/>
    <w:rsid w:val="00B4613A"/>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happy</cp:lastModifiedBy>
  <cp:revision>4</cp:revision>
  <dcterms:created xsi:type="dcterms:W3CDTF">2017-05-25T15:14:00Z</dcterms:created>
  <dcterms:modified xsi:type="dcterms:W3CDTF">2017-05-27T02:18:00Z</dcterms:modified>
</cp:coreProperties>
</file>